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30F87">
      <w:pPr>
        <w:keepNext w:val="0"/>
        <w:keepLines w:val="0"/>
        <w:pageBreakBefore w:val="0"/>
        <w:widowControl w:val="0"/>
        <w:kinsoku/>
        <w:wordWrap/>
        <w:overflowPunct/>
        <w:topLinePunct w:val="0"/>
        <w:autoSpaceDE/>
        <w:autoSpaceDN/>
        <w:bidi w:val="0"/>
        <w:adjustRightInd/>
        <w:snapToGrid/>
        <w:spacing w:before="260" w:after="260" w:line="240" w:lineRule="auto"/>
        <w:jc w:val="center"/>
        <w:textAlignment w:val="auto"/>
        <w:rPr>
          <w:rFonts w:hint="eastAsia" w:ascii="方正小标宋简体" w:hAnsi="方正小标宋简体" w:eastAsia="方正小标宋简体" w:cs="方正小标宋简体"/>
          <w:b w:val="0"/>
          <w:bCs/>
          <w:color w:val="auto"/>
          <w:sz w:val="36"/>
          <w:szCs w:val="36"/>
          <w:lang w:eastAsia="zh-CN"/>
        </w:rPr>
      </w:pPr>
      <w:r>
        <w:rPr>
          <w:rFonts w:hint="eastAsia" w:ascii="方正小标宋简体" w:hAnsi="方正小标宋简体" w:eastAsia="方正小标宋简体" w:cs="方正小标宋简体"/>
          <w:b w:val="0"/>
          <w:bCs/>
          <w:color w:val="auto"/>
          <w:sz w:val="36"/>
          <w:szCs w:val="36"/>
          <w:lang w:eastAsia="zh-CN"/>
        </w:rPr>
        <w:t>商丘学院本科教学主要环节质量标准</w:t>
      </w:r>
    </w:p>
    <w:p w14:paraId="4D886228">
      <w:pPr>
        <w:keepNext w:val="0"/>
        <w:keepLines w:val="0"/>
        <w:pageBreakBefore w:val="0"/>
        <w:widowControl w:val="0"/>
        <w:kinsoku/>
        <w:wordWrap/>
        <w:overflowPunct/>
        <w:topLinePunct w:val="0"/>
        <w:autoSpaceDE/>
        <w:autoSpaceDN/>
        <w:bidi w:val="0"/>
        <w:adjustRightInd/>
        <w:snapToGrid/>
        <w:spacing w:after="313" w:afterLines="100" w:line="400" w:lineRule="exact"/>
        <w:jc w:val="center"/>
        <w:textAlignment w:val="auto"/>
        <w:rPr>
          <w:rFonts w:hint="eastAsia"/>
          <w:sz w:val="24"/>
          <w:szCs w:val="24"/>
          <w:lang w:val="en-US" w:eastAsia="zh-CN"/>
        </w:rPr>
      </w:pPr>
      <w:r>
        <w:rPr>
          <w:rFonts w:hint="eastAsia" w:ascii="仿宋_GB2312" w:hAnsi="仿宋_GB2312" w:eastAsia="仿宋_GB2312" w:cs="仿宋_GB2312"/>
          <w:color w:val="auto"/>
          <w:sz w:val="28"/>
          <w:szCs w:val="28"/>
          <w:lang w:val="en-US" w:eastAsia="zh"/>
        </w:rPr>
        <w:t>校行发〔202</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lang w:val="en-US" w:eastAsia="zh"/>
        </w:rPr>
        <w:t>〕</w:t>
      </w:r>
      <w:r>
        <w:rPr>
          <w:rFonts w:hint="eastAsia" w:ascii="仿宋_GB2312" w:hAnsi="仿宋_GB2312" w:eastAsia="仿宋_GB2312" w:cs="仿宋_GB2312"/>
          <w:color w:val="auto"/>
          <w:sz w:val="28"/>
          <w:szCs w:val="28"/>
          <w:lang w:val="en-US" w:eastAsia="zh-CN"/>
        </w:rPr>
        <w:t>35</w:t>
      </w:r>
      <w:r>
        <w:rPr>
          <w:rFonts w:hint="eastAsia" w:ascii="仿宋_GB2312" w:hAnsi="仿宋_GB2312" w:eastAsia="仿宋_GB2312" w:cs="仿宋_GB2312"/>
          <w:color w:val="auto"/>
          <w:sz w:val="28"/>
          <w:szCs w:val="28"/>
          <w:lang w:val="en-US" w:eastAsia="zh"/>
        </w:rPr>
        <w:t>号</w:t>
      </w:r>
    </w:p>
    <w:p w14:paraId="274EBBF1">
      <w:pPr>
        <w:pageBreakBefore w:val="0"/>
        <w:widowControl/>
        <w:bidi w:val="0"/>
        <w:spacing w:line="400" w:lineRule="exact"/>
        <w:ind w:firstLine="480" w:firstLineChars="200"/>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为进一步规范教学管理，提升教学质量，完善本科教学质量保障体系，根据教育部《关于加强高校课堂教学建设提高教学质量的指导意见》（教党〔2017〕51号）以及河南省教育厅有关文件精神，结合学校实际，特制定本标准。本标准包括备课、课堂教学、作业与练习、辅导与答疑、课程考核、课程设计、实验教学、见习、毕业实习、毕业论文（设计）、第二课堂等教育教学主要环节。</w:t>
      </w:r>
    </w:p>
    <w:p w14:paraId="4A175441">
      <w:pPr>
        <w:pageBreakBefore w:val="0"/>
        <w:widowControl/>
        <w:bidi w:val="0"/>
        <w:spacing w:line="400" w:lineRule="exact"/>
        <w:ind w:firstLine="480" w:firstLineChars="200"/>
        <w:rPr>
          <w:rFonts w:ascii="黑体" w:hAnsi="黑体" w:eastAsia="黑体" w:cs="宋体"/>
          <w:color w:val="auto"/>
          <w:kern w:val="0"/>
          <w:sz w:val="24"/>
          <w:szCs w:val="24"/>
        </w:rPr>
      </w:pPr>
      <w:r>
        <w:rPr>
          <w:rFonts w:hint="eastAsia" w:ascii="黑体" w:hAnsi="黑体" w:eastAsia="黑体" w:cs="宋体"/>
          <w:color w:val="auto"/>
          <w:kern w:val="0"/>
          <w:sz w:val="24"/>
          <w:szCs w:val="24"/>
        </w:rPr>
        <w:t>一、备课质量标准</w:t>
      </w:r>
    </w:p>
    <w:p w14:paraId="78465914">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备课是教学过程的起始环节，是教师在课堂讲授之前进行的教学设计准备工作。备课内容包括钻研课程大纲和教学资料、编制教学进度、设计教案（或讲稿）、选择教学方式、开发课件等工作。</w:t>
      </w:r>
    </w:p>
    <w:p w14:paraId="2B3FA085">
      <w:pPr>
        <w:pageBreakBefore w:val="0"/>
        <w:widowControl/>
        <w:bidi w:val="0"/>
        <w:spacing w:line="400" w:lineRule="exact"/>
        <w:ind w:firstLine="448"/>
        <w:rPr>
          <w:rFonts w:ascii="楷体" w:hAnsi="楷体" w:eastAsia="楷体" w:cs="楷体"/>
          <w:color w:val="auto"/>
          <w:kern w:val="0"/>
          <w:sz w:val="24"/>
          <w:szCs w:val="24"/>
        </w:rPr>
      </w:pPr>
      <w:r>
        <w:rPr>
          <w:rFonts w:hint="eastAsia" w:ascii="楷体" w:hAnsi="楷体" w:eastAsia="楷体" w:cs="楷体"/>
          <w:color w:val="auto"/>
          <w:kern w:val="0"/>
          <w:sz w:val="24"/>
          <w:szCs w:val="24"/>
        </w:rPr>
        <w:t>（一）基本要求</w:t>
      </w:r>
    </w:p>
    <w:p w14:paraId="423CCD68">
      <w:pPr>
        <w:pageBreakBefore w:val="0"/>
        <w:widowControl/>
        <w:bidi w:val="0"/>
        <w:spacing w:line="400" w:lineRule="exact"/>
        <w:ind w:firstLine="480" w:firstLineChars="200"/>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坚持以学生为本。注重专业理论与专业技能相结合、个体关注与整体培养相统一，努力提高备课的全面性、针对性和有效性。</w:t>
      </w:r>
    </w:p>
    <w:p w14:paraId="70883473">
      <w:pPr>
        <w:pageBreakBefore w:val="0"/>
        <w:widowControl/>
        <w:bidi w:val="0"/>
        <w:spacing w:line="400" w:lineRule="exact"/>
        <w:ind w:firstLine="480" w:firstLineChars="200"/>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坚持以学生学习为中心。注重掌握学生情况、精心选择教学方法，利用有效手段激发、维持、促进学生的学习兴趣，引导学生进行自主、探究式学习。</w:t>
      </w:r>
    </w:p>
    <w:p w14:paraId="6F439D57">
      <w:pPr>
        <w:pageBreakBefore w:val="0"/>
        <w:widowControl/>
        <w:bidi w:val="0"/>
        <w:spacing w:line="400" w:lineRule="exact"/>
        <w:ind w:firstLine="480" w:firstLineChars="200"/>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坚持持续改进。注重搜集教学资料，了解本学科专业前沿发展动态，注意吸收新思想、新信息，吸纳新知识、新技术、新方法、新工艺，不断充实、优化讲授内容。</w:t>
      </w:r>
    </w:p>
    <w:p w14:paraId="6BAD8514">
      <w:pPr>
        <w:pageBreakBefore w:val="0"/>
        <w:widowControl/>
        <w:bidi w:val="0"/>
        <w:spacing w:line="400" w:lineRule="exact"/>
        <w:ind w:firstLine="448"/>
        <w:rPr>
          <w:rFonts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rPr>
        <w:t>（二）质量标准</w:t>
      </w:r>
    </w:p>
    <w:tbl>
      <w:tblPr>
        <w:tblStyle w:val="2"/>
        <w:tblW w:w="8120" w:type="dxa"/>
        <w:jc w:val="center"/>
        <w:tblLayout w:type="fixed"/>
        <w:tblCellMar>
          <w:top w:w="0" w:type="dxa"/>
          <w:left w:w="0" w:type="dxa"/>
          <w:bottom w:w="0" w:type="dxa"/>
          <w:right w:w="0" w:type="dxa"/>
        </w:tblCellMar>
      </w:tblPr>
      <w:tblGrid>
        <w:gridCol w:w="1053"/>
        <w:gridCol w:w="1701"/>
        <w:gridCol w:w="5366"/>
      </w:tblGrid>
      <w:tr w14:paraId="3038DE4E">
        <w:tblPrEx>
          <w:tblCellMar>
            <w:top w:w="0" w:type="dxa"/>
            <w:left w:w="0" w:type="dxa"/>
            <w:bottom w:w="0" w:type="dxa"/>
            <w:right w:w="0" w:type="dxa"/>
          </w:tblCellMar>
        </w:tblPrEx>
        <w:trPr>
          <w:trHeight w:val="328" w:hRule="atLeast"/>
          <w:jc w:val="center"/>
        </w:trPr>
        <w:tc>
          <w:tcPr>
            <w:tcW w:w="10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D4C5AA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一级指标</w:t>
            </w:r>
          </w:p>
        </w:tc>
        <w:tc>
          <w:tcPr>
            <w:tcW w:w="1701"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4BC243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二级指标</w:t>
            </w:r>
          </w:p>
        </w:tc>
        <w:tc>
          <w:tcPr>
            <w:tcW w:w="53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9B8BEF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质量标准</w:t>
            </w:r>
          </w:p>
        </w:tc>
      </w:tr>
      <w:tr w14:paraId="59786B1A">
        <w:tblPrEx>
          <w:tblCellMar>
            <w:top w:w="0" w:type="dxa"/>
            <w:left w:w="0" w:type="dxa"/>
            <w:bottom w:w="0" w:type="dxa"/>
            <w:right w:w="0" w:type="dxa"/>
          </w:tblCellMar>
        </w:tblPrEx>
        <w:trPr>
          <w:trHeight w:val="898"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ADA0CF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p>
          <w:p w14:paraId="0609902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内容准备</w:t>
            </w:r>
          </w:p>
        </w:tc>
        <w:tc>
          <w:tcPr>
            <w:tcW w:w="1701"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E114E5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1.1</w:t>
            </w:r>
          </w:p>
          <w:p w14:paraId="01080BB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钻研教学</w:t>
            </w:r>
          </w:p>
          <w:p w14:paraId="125B9AF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大纲</w:t>
            </w:r>
          </w:p>
        </w:tc>
        <w:tc>
          <w:tcPr>
            <w:tcW w:w="53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6BDACC0">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掌握所授课程在本专业人才培养过程中的地位和作用，理解本门课程与其它课程的相互关系；钻研吃透教学大纲精神，明确本课程的教学目的、任务、内容与要求等；掌握本课程内容的深度、广度及教学重点、难点。</w:t>
            </w:r>
          </w:p>
        </w:tc>
      </w:tr>
      <w:tr w14:paraId="4EE3027E">
        <w:tblPrEx>
          <w:tblCellMar>
            <w:top w:w="0" w:type="dxa"/>
            <w:left w:w="0" w:type="dxa"/>
            <w:bottom w:w="0" w:type="dxa"/>
            <w:right w:w="0" w:type="dxa"/>
          </w:tblCellMar>
        </w:tblPrEx>
        <w:trPr>
          <w:trHeight w:val="1119"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59CCA2D4">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701"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3FFA85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1.2</w:t>
            </w:r>
          </w:p>
          <w:p w14:paraId="60BB303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钻研教材</w:t>
            </w:r>
          </w:p>
        </w:tc>
        <w:tc>
          <w:tcPr>
            <w:tcW w:w="53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7868554">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理清与本课程有关的“已学课程”和“后续课程”的内容及相关知识点，掌握本教材的知识结构；弄清教材的重点章节和各章节的重点、难点，并有针对性地适度拓展备课内容；能够深入挖掘教材中有利于学生能力培养和思想提高的潜在因素。</w:t>
            </w:r>
          </w:p>
        </w:tc>
      </w:tr>
      <w:tr w14:paraId="1594C65D">
        <w:tblPrEx>
          <w:tblCellMar>
            <w:top w:w="0" w:type="dxa"/>
            <w:left w:w="0" w:type="dxa"/>
            <w:bottom w:w="0" w:type="dxa"/>
            <w:right w:w="0" w:type="dxa"/>
          </w:tblCellMar>
        </w:tblPrEx>
        <w:trPr>
          <w:trHeight w:val="914"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19677CF1">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701"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D5B796E">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1.3</w:t>
            </w:r>
          </w:p>
          <w:p w14:paraId="3BD5A16E">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准备教学</w:t>
            </w:r>
          </w:p>
          <w:p w14:paraId="4C5C83C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资料</w:t>
            </w:r>
          </w:p>
        </w:tc>
        <w:tc>
          <w:tcPr>
            <w:tcW w:w="53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5E83665">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能够广泛阅读有关教学参考资料，并能结合教材的不足给学生推荐学习参考书；能够针对所授课程的内容，广泛搜集典型案例和实际工作案例，融入教学内容之中。</w:t>
            </w:r>
          </w:p>
        </w:tc>
      </w:tr>
      <w:tr w14:paraId="178BC89D">
        <w:tblPrEx>
          <w:tblCellMar>
            <w:top w:w="0" w:type="dxa"/>
            <w:left w:w="0" w:type="dxa"/>
            <w:bottom w:w="0" w:type="dxa"/>
            <w:right w:w="0" w:type="dxa"/>
          </w:tblCellMar>
        </w:tblPrEx>
        <w:trPr>
          <w:trHeight w:val="693"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7E21E1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w:t>
            </w:r>
          </w:p>
          <w:p w14:paraId="0BB8913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方法选择</w:t>
            </w:r>
          </w:p>
        </w:tc>
        <w:tc>
          <w:tcPr>
            <w:tcW w:w="1701"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3C30E55">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2.1</w:t>
            </w:r>
          </w:p>
          <w:p w14:paraId="36CBB15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讲授次序</w:t>
            </w:r>
          </w:p>
        </w:tc>
        <w:tc>
          <w:tcPr>
            <w:tcW w:w="53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2ED8D94">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能够根据学生的认知特点，设计由浅入深、由近及远、从具体到抽象、循序渐进的讲授次序；对导入新课、讲授、复习巩固、小结等过程设计合理。</w:t>
            </w:r>
          </w:p>
        </w:tc>
      </w:tr>
      <w:tr w14:paraId="47747F03">
        <w:tblPrEx>
          <w:tblCellMar>
            <w:top w:w="0" w:type="dxa"/>
            <w:left w:w="0" w:type="dxa"/>
            <w:bottom w:w="0" w:type="dxa"/>
            <w:right w:w="0" w:type="dxa"/>
          </w:tblCellMar>
        </w:tblPrEx>
        <w:trPr>
          <w:trHeight w:val="678"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371ED8D5">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701"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B862D0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2.2</w:t>
            </w:r>
          </w:p>
          <w:p w14:paraId="66A8817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讲课重点</w:t>
            </w:r>
          </w:p>
        </w:tc>
        <w:tc>
          <w:tcPr>
            <w:tcW w:w="53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4A58650">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能够针对课程特点，在备课中注意突出重点，化解难点，抓住关键，处理弱点；能够科学合理地安排教学内容。</w:t>
            </w:r>
          </w:p>
        </w:tc>
      </w:tr>
      <w:tr w14:paraId="134E429E">
        <w:tblPrEx>
          <w:tblCellMar>
            <w:top w:w="0" w:type="dxa"/>
            <w:left w:w="0" w:type="dxa"/>
            <w:bottom w:w="0" w:type="dxa"/>
            <w:right w:w="0" w:type="dxa"/>
          </w:tblCellMar>
        </w:tblPrEx>
        <w:trPr>
          <w:trHeight w:val="93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41BF38AC">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701"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F91E4F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2.3</w:t>
            </w:r>
          </w:p>
          <w:p w14:paraId="46596E95">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教学方法</w:t>
            </w:r>
          </w:p>
        </w:tc>
        <w:tc>
          <w:tcPr>
            <w:tcW w:w="53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0E71551">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对于学生在学习过程中易混淆、易差错或易疏忽的问题，能运用设问、质疑、比较、讨论等教学方法；能够采用讲授与自学、讨论与交流、指导与研究、理论学习与案例分析、理论学习与实践实习等相结合的教学方法；注意因材施教和个性化教学，强化学生的学习动机。</w:t>
            </w:r>
          </w:p>
        </w:tc>
      </w:tr>
      <w:tr w14:paraId="48150ADD">
        <w:tblPrEx>
          <w:tblCellMar>
            <w:top w:w="0" w:type="dxa"/>
            <w:left w:w="0" w:type="dxa"/>
            <w:bottom w:w="0" w:type="dxa"/>
            <w:right w:w="0" w:type="dxa"/>
          </w:tblCellMar>
        </w:tblPrEx>
        <w:trPr>
          <w:trHeight w:val="709"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048704FE">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701"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589A44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2.4</w:t>
            </w:r>
          </w:p>
          <w:p w14:paraId="1446267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教学手段</w:t>
            </w:r>
          </w:p>
        </w:tc>
        <w:tc>
          <w:tcPr>
            <w:tcW w:w="53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E517970">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根据学科专业特点积极采用现代化教学手段进行教学；有自主开发的教育软件或PPT课件，软件或课件能对教学形成有效补充；每期授课能根据实际情况更新教学手段。</w:t>
            </w:r>
          </w:p>
        </w:tc>
      </w:tr>
      <w:tr w14:paraId="24177603">
        <w:tblPrEx>
          <w:tblCellMar>
            <w:top w:w="0" w:type="dxa"/>
            <w:left w:w="0" w:type="dxa"/>
            <w:bottom w:w="0" w:type="dxa"/>
            <w:right w:w="0" w:type="dxa"/>
          </w:tblCellMar>
        </w:tblPrEx>
        <w:trPr>
          <w:trHeight w:val="662"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5843D4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w:t>
            </w:r>
          </w:p>
          <w:p w14:paraId="6E05CE75">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设计结构</w:t>
            </w:r>
          </w:p>
        </w:tc>
        <w:tc>
          <w:tcPr>
            <w:tcW w:w="1701"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3251FD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3.1</w:t>
            </w:r>
          </w:p>
          <w:p w14:paraId="23FB611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教学步骤</w:t>
            </w:r>
          </w:p>
        </w:tc>
        <w:tc>
          <w:tcPr>
            <w:tcW w:w="53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D6E3363">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能够结合讲授内容合理安排教学步骤，对学生预习、导入新课、讲授新课、复习巩固、课末小结等有完整的安排，做到过程完整。</w:t>
            </w:r>
          </w:p>
        </w:tc>
      </w:tr>
      <w:tr w14:paraId="4EC06589">
        <w:tblPrEx>
          <w:tblCellMar>
            <w:top w:w="0" w:type="dxa"/>
            <w:left w:w="0" w:type="dxa"/>
            <w:bottom w:w="0" w:type="dxa"/>
            <w:right w:w="0" w:type="dxa"/>
          </w:tblCellMar>
        </w:tblPrEx>
        <w:trPr>
          <w:trHeight w:val="678"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150948BD">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701"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975E60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3.2</w:t>
            </w:r>
          </w:p>
          <w:p w14:paraId="60F332B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时间分配</w:t>
            </w:r>
          </w:p>
        </w:tc>
        <w:tc>
          <w:tcPr>
            <w:tcW w:w="53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1B8413C">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能够根据教学大纲的要求科学划分教学时数，结合讲授内容合理安排每次课的时间进程。</w:t>
            </w:r>
          </w:p>
        </w:tc>
      </w:tr>
      <w:tr w14:paraId="2B38B091">
        <w:tblPrEx>
          <w:tblCellMar>
            <w:top w:w="0" w:type="dxa"/>
            <w:left w:w="0" w:type="dxa"/>
            <w:bottom w:w="0" w:type="dxa"/>
            <w:right w:w="0" w:type="dxa"/>
          </w:tblCellMar>
        </w:tblPrEx>
        <w:trPr>
          <w:trHeight w:val="662"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08D9F494">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701"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E961A0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3.3</w:t>
            </w:r>
          </w:p>
          <w:p w14:paraId="66F16437">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教学组织</w:t>
            </w:r>
          </w:p>
        </w:tc>
        <w:tc>
          <w:tcPr>
            <w:tcW w:w="53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E5394BC">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采用讲授与启发、讨论、案例教学相结合的方式，课堂组织严谨有序，安排得当。</w:t>
            </w:r>
          </w:p>
        </w:tc>
      </w:tr>
      <w:tr w14:paraId="07123D4C">
        <w:tblPrEx>
          <w:tblCellMar>
            <w:top w:w="0" w:type="dxa"/>
            <w:left w:w="0" w:type="dxa"/>
            <w:bottom w:w="0" w:type="dxa"/>
            <w:right w:w="0" w:type="dxa"/>
          </w:tblCellMar>
        </w:tblPrEx>
        <w:trPr>
          <w:trHeight w:val="678"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4C1A452C">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701"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EF595A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3.4</w:t>
            </w:r>
          </w:p>
          <w:p w14:paraId="1782398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板书设计</w:t>
            </w:r>
          </w:p>
        </w:tc>
        <w:tc>
          <w:tcPr>
            <w:tcW w:w="53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46F425A">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板书设计能反映教学重点，注重条理。</w:t>
            </w:r>
          </w:p>
        </w:tc>
      </w:tr>
      <w:tr w14:paraId="61F7D719">
        <w:tblPrEx>
          <w:tblCellMar>
            <w:top w:w="0" w:type="dxa"/>
            <w:left w:w="0" w:type="dxa"/>
            <w:bottom w:w="0" w:type="dxa"/>
            <w:right w:w="0" w:type="dxa"/>
          </w:tblCellMar>
        </w:tblPrEx>
        <w:trPr>
          <w:trHeight w:val="662"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54865B5">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w:t>
            </w:r>
          </w:p>
          <w:p w14:paraId="141F0A05">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准备教具</w:t>
            </w:r>
          </w:p>
        </w:tc>
        <w:tc>
          <w:tcPr>
            <w:tcW w:w="1701"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11DBC6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4.1</w:t>
            </w:r>
          </w:p>
          <w:p w14:paraId="46DD64F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教具器材</w:t>
            </w:r>
          </w:p>
        </w:tc>
        <w:tc>
          <w:tcPr>
            <w:tcW w:w="53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82DDD69">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熟悉常用教具器材的功能和使用方法，教案设计中明确上课演示要用到的教具和器材名称。</w:t>
            </w:r>
          </w:p>
        </w:tc>
      </w:tr>
      <w:tr w14:paraId="6DECAE87">
        <w:tblPrEx>
          <w:tblCellMar>
            <w:top w:w="0" w:type="dxa"/>
            <w:left w:w="0" w:type="dxa"/>
            <w:bottom w:w="0" w:type="dxa"/>
            <w:right w:w="0" w:type="dxa"/>
          </w:tblCellMar>
        </w:tblPrEx>
        <w:trPr>
          <w:trHeight w:val="678"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1FEFE6B2">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701"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9ABB68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4.2</w:t>
            </w:r>
          </w:p>
          <w:p w14:paraId="2098FE8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案例资料</w:t>
            </w:r>
          </w:p>
        </w:tc>
        <w:tc>
          <w:tcPr>
            <w:tcW w:w="53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B1AFEE2">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针对专业课程教学需要，对典型案例资料进行梳理，做到资料的引用准确有效。</w:t>
            </w:r>
          </w:p>
        </w:tc>
      </w:tr>
      <w:tr w14:paraId="6B49AF60">
        <w:tblPrEx>
          <w:tblCellMar>
            <w:top w:w="0" w:type="dxa"/>
            <w:left w:w="0" w:type="dxa"/>
            <w:bottom w:w="0" w:type="dxa"/>
            <w:right w:w="0" w:type="dxa"/>
          </w:tblCellMar>
        </w:tblPrEx>
        <w:trPr>
          <w:trHeight w:val="662"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5810304A">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701"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F6D295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4.3</w:t>
            </w:r>
          </w:p>
          <w:p w14:paraId="69D97E3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实验试做</w:t>
            </w:r>
          </w:p>
        </w:tc>
        <w:tc>
          <w:tcPr>
            <w:tcW w:w="53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8D4509E">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课前对演示性实验应亲自试做，对试做中出现的问题有原因分析和处置方法，精心设计实验程序。</w:t>
            </w:r>
          </w:p>
        </w:tc>
      </w:tr>
      <w:tr w14:paraId="7CE83080">
        <w:tblPrEx>
          <w:tblCellMar>
            <w:top w:w="0" w:type="dxa"/>
            <w:left w:w="0" w:type="dxa"/>
            <w:bottom w:w="0" w:type="dxa"/>
            <w:right w:w="0" w:type="dxa"/>
          </w:tblCellMar>
        </w:tblPrEx>
        <w:trPr>
          <w:trHeight w:val="914"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37CE41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w:t>
            </w:r>
          </w:p>
          <w:p w14:paraId="33A17CDA">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安排进度</w:t>
            </w:r>
          </w:p>
        </w:tc>
        <w:tc>
          <w:tcPr>
            <w:tcW w:w="1701"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F0FB19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5.1</w:t>
            </w:r>
          </w:p>
          <w:p w14:paraId="4A6BB78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教学进度表</w:t>
            </w:r>
          </w:p>
        </w:tc>
        <w:tc>
          <w:tcPr>
            <w:tcW w:w="53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C582D8B">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认真编写教学进度表，表中各项目填写清楚完整，理论教学、辅助教学（实验、操作、讨论、习题）等环节安排科学；教学进度表在学期第一周编制完成，经教研室主任和二级学院分管教学负责人审核后及时上报。</w:t>
            </w:r>
          </w:p>
        </w:tc>
      </w:tr>
      <w:tr w14:paraId="18114DC8">
        <w:tblPrEx>
          <w:tblCellMar>
            <w:top w:w="0" w:type="dxa"/>
            <w:left w:w="0" w:type="dxa"/>
            <w:bottom w:w="0" w:type="dxa"/>
            <w:right w:w="0" w:type="dxa"/>
          </w:tblCellMar>
        </w:tblPrEx>
        <w:trPr>
          <w:trHeight w:val="504"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5AEEAEFC">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701"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AF453D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5.2</w:t>
            </w:r>
          </w:p>
          <w:p w14:paraId="6247F13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教案</w:t>
            </w:r>
          </w:p>
        </w:tc>
        <w:tc>
          <w:tcPr>
            <w:tcW w:w="53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80B60B1">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课堂教学目标明确，安排教学内容详细，重点突出，各项目内容填写完整。教案按规定要求分章节编写，在讲课前全部撰写完成。</w:t>
            </w:r>
          </w:p>
        </w:tc>
      </w:tr>
      <w:tr w14:paraId="0FBECC5C">
        <w:tblPrEx>
          <w:tblCellMar>
            <w:top w:w="0" w:type="dxa"/>
            <w:left w:w="0" w:type="dxa"/>
            <w:bottom w:w="0" w:type="dxa"/>
            <w:right w:w="0" w:type="dxa"/>
          </w:tblCellMar>
        </w:tblPrEx>
        <w:trPr>
          <w:trHeight w:val="898"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2F1DED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w:t>
            </w:r>
          </w:p>
          <w:p w14:paraId="161BFD4A">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了解学生</w:t>
            </w:r>
          </w:p>
        </w:tc>
        <w:tc>
          <w:tcPr>
            <w:tcW w:w="1701"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9B5378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6.1</w:t>
            </w:r>
          </w:p>
          <w:p w14:paraId="24BF814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学生知识</w:t>
            </w:r>
          </w:p>
          <w:p w14:paraId="0F2FB11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基础</w:t>
            </w:r>
          </w:p>
        </w:tc>
        <w:tc>
          <w:tcPr>
            <w:tcW w:w="53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51A7716">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了解授课班级的生源构成，清楚学生的文化基础和已学课程情况，研究学生的知识水平现状。</w:t>
            </w:r>
          </w:p>
        </w:tc>
      </w:tr>
      <w:tr w14:paraId="6127DD03">
        <w:tblPrEx>
          <w:tblCellMar>
            <w:top w:w="0" w:type="dxa"/>
            <w:left w:w="0" w:type="dxa"/>
            <w:bottom w:w="0" w:type="dxa"/>
            <w:right w:w="0" w:type="dxa"/>
          </w:tblCellMar>
        </w:tblPrEx>
        <w:trPr>
          <w:trHeight w:val="914"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39CB969D">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701"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2B46E27">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6.2</w:t>
            </w:r>
          </w:p>
          <w:p w14:paraId="51F7119E">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学生学习</w:t>
            </w:r>
          </w:p>
          <w:p w14:paraId="047C5EB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能力</w:t>
            </w:r>
          </w:p>
        </w:tc>
        <w:tc>
          <w:tcPr>
            <w:tcW w:w="53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75537AA">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了解学生的思想情况、意志品德、学习态度和思维方式，了解学生自习情况和学习习惯，掌握学生在学习方面的个体差异。</w:t>
            </w:r>
          </w:p>
        </w:tc>
      </w:tr>
      <w:tr w14:paraId="05F67DA4">
        <w:tblPrEx>
          <w:tblCellMar>
            <w:top w:w="0" w:type="dxa"/>
            <w:left w:w="0" w:type="dxa"/>
            <w:bottom w:w="0" w:type="dxa"/>
            <w:right w:w="0" w:type="dxa"/>
          </w:tblCellMar>
        </w:tblPrEx>
        <w:trPr>
          <w:trHeight w:val="898"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1913E3B0">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701"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6F19AA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6.3</w:t>
            </w:r>
          </w:p>
          <w:p w14:paraId="7B85350E">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学生学习</w:t>
            </w:r>
          </w:p>
          <w:p w14:paraId="41097A4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需求</w:t>
            </w:r>
          </w:p>
        </w:tc>
        <w:tc>
          <w:tcPr>
            <w:tcW w:w="53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19F2592">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针对本课程，收集学生在学习上的疑点、难点和对教学的意见等，能根据学生反馈的信息，及时恰当地设计或修订教学方案。</w:t>
            </w:r>
          </w:p>
        </w:tc>
      </w:tr>
    </w:tbl>
    <w:p w14:paraId="375649AC">
      <w:pPr>
        <w:pageBreakBefore w:val="0"/>
        <w:widowControl/>
        <w:bidi w:val="0"/>
        <w:spacing w:line="400" w:lineRule="exact"/>
        <w:ind w:firstLine="480" w:firstLineChars="200"/>
        <w:rPr>
          <w:rFonts w:ascii="黑体" w:hAnsi="黑体" w:eastAsia="黑体" w:cs="宋体"/>
          <w:color w:val="auto"/>
          <w:kern w:val="0"/>
          <w:sz w:val="24"/>
          <w:szCs w:val="24"/>
        </w:rPr>
      </w:pPr>
      <w:r>
        <w:rPr>
          <w:rFonts w:hint="eastAsia" w:ascii="黑体" w:hAnsi="黑体" w:eastAsia="黑体" w:cs="宋体"/>
          <w:color w:val="auto"/>
          <w:kern w:val="0"/>
          <w:sz w:val="24"/>
          <w:szCs w:val="24"/>
        </w:rPr>
        <w:t>二、课堂教学质量标准</w:t>
      </w:r>
    </w:p>
    <w:p w14:paraId="37EB7CC8">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课堂教学是教学活动的基本形式。课堂教学以立德树人为根本任务，以学生为主体、以教师为主导，做到目标明确、内容正确、重点突出、条理清晰、方法恰当、气氛活跃、组织有序，使学生获得知识、能力和素质的协调发展，有机融入社会责任感、创新创业能力和实践能力的培养，取得良好的教学效果。</w:t>
      </w:r>
    </w:p>
    <w:p w14:paraId="2171A04E">
      <w:pPr>
        <w:pageBreakBefore w:val="0"/>
        <w:widowControl/>
        <w:bidi w:val="0"/>
        <w:spacing w:line="400" w:lineRule="exact"/>
        <w:ind w:firstLine="448"/>
        <w:rPr>
          <w:rFonts w:ascii="楷体" w:hAnsi="楷体" w:eastAsia="楷体" w:cs="楷体"/>
          <w:color w:val="auto"/>
          <w:kern w:val="0"/>
          <w:sz w:val="24"/>
          <w:szCs w:val="24"/>
        </w:rPr>
      </w:pPr>
      <w:r>
        <w:rPr>
          <w:rFonts w:hint="eastAsia" w:ascii="楷体" w:hAnsi="楷体" w:eastAsia="楷体" w:cs="楷体"/>
          <w:color w:val="auto"/>
          <w:kern w:val="0"/>
          <w:sz w:val="24"/>
          <w:szCs w:val="24"/>
        </w:rPr>
        <w:t>（一）基本要求</w:t>
      </w:r>
    </w:p>
    <w:p w14:paraId="6BC5988F">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教学准备充分，教学目的明确，教学内容科学，教学手段、方式、方法合理，重视教学改革，充分发挥教师的主导作用。</w:t>
      </w:r>
    </w:p>
    <w:p w14:paraId="1BB67FAB">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注重因材施教，积极调动学生学习的积极性，激发学生求知欲望，充分发挥学生学习主体作用。</w:t>
      </w:r>
    </w:p>
    <w:p w14:paraId="546167F2">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注重培养学生自主学习、合作学习和自由探究的意识，突出能力培养和素质教育。</w:t>
      </w:r>
    </w:p>
    <w:p w14:paraId="51AD04A3">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注重课堂管理，教学活动有序，积极构建民主、平等、和谐、互动的师生关系和教学环境。</w:t>
      </w:r>
    </w:p>
    <w:p w14:paraId="4F4D90B3">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注重基本规范，使用普通话，发音准确，表达清晰，逻辑性强。</w:t>
      </w:r>
    </w:p>
    <w:p w14:paraId="3E395788">
      <w:pPr>
        <w:pageBreakBefore w:val="0"/>
        <w:widowControl/>
        <w:bidi w:val="0"/>
        <w:spacing w:line="400" w:lineRule="exact"/>
        <w:ind w:firstLine="448"/>
        <w:rPr>
          <w:rFonts w:ascii="楷体" w:hAnsi="楷体" w:eastAsia="楷体" w:cs="楷体"/>
          <w:color w:val="auto"/>
          <w:kern w:val="0"/>
          <w:sz w:val="24"/>
          <w:szCs w:val="24"/>
        </w:rPr>
      </w:pPr>
      <w:r>
        <w:rPr>
          <w:rFonts w:hint="eastAsia" w:ascii="楷体" w:hAnsi="楷体" w:eastAsia="楷体" w:cs="楷体"/>
          <w:color w:val="auto"/>
          <w:kern w:val="0"/>
          <w:sz w:val="24"/>
          <w:szCs w:val="24"/>
        </w:rPr>
        <w:t>（二）质量标准</w:t>
      </w:r>
    </w:p>
    <w:tbl>
      <w:tblPr>
        <w:tblStyle w:val="2"/>
        <w:tblW w:w="8214" w:type="dxa"/>
        <w:jc w:val="center"/>
        <w:tblLayout w:type="fixed"/>
        <w:tblCellMar>
          <w:top w:w="0" w:type="dxa"/>
          <w:left w:w="0" w:type="dxa"/>
          <w:bottom w:w="0" w:type="dxa"/>
          <w:right w:w="0" w:type="dxa"/>
        </w:tblCellMar>
      </w:tblPr>
      <w:tblGrid>
        <w:gridCol w:w="985"/>
        <w:gridCol w:w="1275"/>
        <w:gridCol w:w="5954"/>
      </w:tblGrid>
      <w:tr w14:paraId="733FF266">
        <w:tblPrEx>
          <w:tblCellMar>
            <w:top w:w="0" w:type="dxa"/>
            <w:left w:w="0" w:type="dxa"/>
            <w:bottom w:w="0" w:type="dxa"/>
            <w:right w:w="0" w:type="dxa"/>
          </w:tblCellMar>
        </w:tblPrEx>
        <w:trPr>
          <w:trHeight w:val="409" w:hRule="atLeast"/>
          <w:jc w:val="center"/>
        </w:trPr>
        <w:tc>
          <w:tcPr>
            <w:tcW w:w="98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7A0FBF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一级指标</w:t>
            </w:r>
          </w:p>
        </w:tc>
        <w:tc>
          <w:tcPr>
            <w:tcW w:w="127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3CBEB3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二级指标</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093AC1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质量标准</w:t>
            </w:r>
          </w:p>
        </w:tc>
      </w:tr>
      <w:tr w14:paraId="54A6427E">
        <w:tblPrEx>
          <w:tblCellMar>
            <w:top w:w="0" w:type="dxa"/>
            <w:left w:w="0" w:type="dxa"/>
            <w:bottom w:w="0" w:type="dxa"/>
            <w:right w:w="0" w:type="dxa"/>
          </w:tblCellMar>
        </w:tblPrEx>
        <w:trPr>
          <w:trHeight w:val="660" w:hRule="atLeast"/>
          <w:jc w:val="center"/>
        </w:trPr>
        <w:tc>
          <w:tcPr>
            <w:tcW w:w="985"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B7FC23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p>
          <w:p w14:paraId="29F4323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教学态度</w:t>
            </w:r>
          </w:p>
        </w:tc>
        <w:tc>
          <w:tcPr>
            <w:tcW w:w="127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B3AF337">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1．1</w:t>
            </w:r>
          </w:p>
          <w:p w14:paraId="362E11C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事业心</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54FD75A">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highlight w:val="none"/>
                <w:lang w:eastAsia="zh-CN"/>
              </w:rPr>
              <w:t>思想政治立场坚定，全面贯彻党的教育方针，坚守为党育人、为国育才的初心使命。</w:t>
            </w:r>
            <w:r>
              <w:rPr>
                <w:rFonts w:hint="eastAsia" w:ascii="仿宋_GB2312" w:hAnsi="仿宋_GB2312" w:eastAsia="仿宋_GB2312" w:cs="仿宋_GB2312"/>
                <w:color w:val="auto"/>
                <w:kern w:val="0"/>
                <w:sz w:val="24"/>
                <w:szCs w:val="24"/>
              </w:rPr>
              <w:t>热爱教育事业，事业心强、具有积极的进取精神。严格遵守教师职业道德规范，教风端正，为人师表。以学生为本，尊重学生，关爱学生。</w:t>
            </w:r>
          </w:p>
        </w:tc>
      </w:tr>
      <w:tr w14:paraId="28B2743E">
        <w:tblPrEx>
          <w:tblCellMar>
            <w:top w:w="0" w:type="dxa"/>
            <w:left w:w="0" w:type="dxa"/>
            <w:bottom w:w="0" w:type="dxa"/>
            <w:right w:w="0" w:type="dxa"/>
          </w:tblCellMar>
        </w:tblPrEx>
        <w:trPr>
          <w:trHeight w:val="675" w:hRule="atLeast"/>
          <w:jc w:val="center"/>
        </w:trPr>
        <w:tc>
          <w:tcPr>
            <w:tcW w:w="985" w:type="dxa"/>
            <w:vMerge w:val="continue"/>
            <w:tcBorders>
              <w:top w:val="single" w:color="000000" w:sz="6" w:space="0"/>
              <w:left w:val="single" w:color="000000" w:sz="6" w:space="0"/>
              <w:bottom w:val="single" w:color="000000" w:sz="6" w:space="0"/>
              <w:right w:val="single" w:color="000000" w:sz="6" w:space="0"/>
            </w:tcBorders>
            <w:noWrap w:val="0"/>
            <w:vAlign w:val="center"/>
          </w:tcPr>
          <w:p w14:paraId="24B8E1A3">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7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B1A671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1．2</w:t>
            </w:r>
          </w:p>
          <w:p w14:paraId="641A1D8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责任感</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6E940D4">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工作责任心强，严于律己，严格要求学生。将知识教育与社会责任教育、社会主义核心价值观教育融合。课堂管理严谨到位。讲课熟练、精神饱满。</w:t>
            </w:r>
          </w:p>
        </w:tc>
      </w:tr>
      <w:tr w14:paraId="5A98F09B">
        <w:tblPrEx>
          <w:tblCellMar>
            <w:top w:w="0" w:type="dxa"/>
            <w:left w:w="0" w:type="dxa"/>
            <w:bottom w:w="0" w:type="dxa"/>
            <w:right w:w="0" w:type="dxa"/>
          </w:tblCellMar>
        </w:tblPrEx>
        <w:trPr>
          <w:trHeight w:val="435" w:hRule="atLeast"/>
          <w:jc w:val="center"/>
        </w:trPr>
        <w:tc>
          <w:tcPr>
            <w:tcW w:w="985"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1901F8A">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w:t>
            </w:r>
          </w:p>
          <w:p w14:paraId="6F6B94E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教学目标</w:t>
            </w:r>
          </w:p>
        </w:tc>
        <w:tc>
          <w:tcPr>
            <w:tcW w:w="127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9A86D07">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2．1</w:t>
            </w:r>
          </w:p>
          <w:p w14:paraId="59111DAE">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教学对象</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98E8262">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熟悉授课对象，教学能根据学生的实际情况展开。</w:t>
            </w:r>
          </w:p>
        </w:tc>
      </w:tr>
      <w:tr w14:paraId="22A5A640">
        <w:tblPrEx>
          <w:tblCellMar>
            <w:top w:w="0" w:type="dxa"/>
            <w:left w:w="0" w:type="dxa"/>
            <w:bottom w:w="0" w:type="dxa"/>
            <w:right w:w="0" w:type="dxa"/>
          </w:tblCellMar>
        </w:tblPrEx>
        <w:trPr>
          <w:trHeight w:val="450" w:hRule="atLeast"/>
          <w:jc w:val="center"/>
        </w:trPr>
        <w:tc>
          <w:tcPr>
            <w:tcW w:w="985" w:type="dxa"/>
            <w:vMerge w:val="continue"/>
            <w:tcBorders>
              <w:top w:val="single" w:color="000000" w:sz="6" w:space="0"/>
              <w:left w:val="single" w:color="000000" w:sz="6" w:space="0"/>
              <w:bottom w:val="single" w:color="000000" w:sz="6" w:space="0"/>
              <w:right w:val="single" w:color="000000" w:sz="6" w:space="0"/>
            </w:tcBorders>
            <w:noWrap w:val="0"/>
            <w:vAlign w:val="center"/>
          </w:tcPr>
          <w:p w14:paraId="44907187">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7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AA4F0C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2．2</w:t>
            </w:r>
          </w:p>
          <w:p w14:paraId="2D4840B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知识目标</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4DA2821">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能准确、简明扼要地向学生阐明本教学单元的知识目标，明确学生应掌握的知识点。</w:t>
            </w:r>
          </w:p>
        </w:tc>
      </w:tr>
      <w:tr w14:paraId="07AC8649">
        <w:tblPrEx>
          <w:tblCellMar>
            <w:top w:w="0" w:type="dxa"/>
            <w:left w:w="0" w:type="dxa"/>
            <w:bottom w:w="0" w:type="dxa"/>
            <w:right w:w="0" w:type="dxa"/>
          </w:tblCellMar>
        </w:tblPrEx>
        <w:trPr>
          <w:trHeight w:val="435" w:hRule="atLeast"/>
          <w:jc w:val="center"/>
        </w:trPr>
        <w:tc>
          <w:tcPr>
            <w:tcW w:w="985" w:type="dxa"/>
            <w:vMerge w:val="continue"/>
            <w:tcBorders>
              <w:top w:val="single" w:color="000000" w:sz="6" w:space="0"/>
              <w:left w:val="single" w:color="000000" w:sz="6" w:space="0"/>
              <w:bottom w:val="single" w:color="000000" w:sz="6" w:space="0"/>
              <w:right w:val="single" w:color="000000" w:sz="6" w:space="0"/>
            </w:tcBorders>
            <w:noWrap w:val="0"/>
            <w:vAlign w:val="center"/>
          </w:tcPr>
          <w:p w14:paraId="2FC8EFBF">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7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172391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2．3</w:t>
            </w:r>
          </w:p>
          <w:p w14:paraId="72E4059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能力目标</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ACCDE69">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能使学生明确在本章节教学的能力培养目标，使学生明确学习的方向。</w:t>
            </w:r>
          </w:p>
        </w:tc>
      </w:tr>
      <w:tr w14:paraId="509FBFEE">
        <w:tblPrEx>
          <w:tblCellMar>
            <w:top w:w="0" w:type="dxa"/>
            <w:left w:w="0" w:type="dxa"/>
            <w:bottom w:w="0" w:type="dxa"/>
            <w:right w:w="0" w:type="dxa"/>
          </w:tblCellMar>
        </w:tblPrEx>
        <w:trPr>
          <w:trHeight w:val="450" w:hRule="atLeast"/>
          <w:jc w:val="center"/>
        </w:trPr>
        <w:tc>
          <w:tcPr>
            <w:tcW w:w="985"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ED0052A">
            <w:pPr>
              <w:keepNext w:val="0"/>
              <w:keepLines w:val="0"/>
              <w:pageBreakBefore w:val="0"/>
              <w:widowControl/>
              <w:suppressLineNumbers w:val="0"/>
              <w:bidi w:val="0"/>
              <w:spacing w:before="0" w:beforeAutospacing="0" w:after="0" w:afterAutospacing="0" w:line="400" w:lineRule="exact"/>
              <w:ind w:left="0" w:right="0" w:firstLine="158"/>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w:t>
            </w:r>
          </w:p>
          <w:p w14:paraId="0EA67CC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教学内容</w:t>
            </w:r>
          </w:p>
        </w:tc>
        <w:tc>
          <w:tcPr>
            <w:tcW w:w="127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88F7AF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3．1</w:t>
            </w:r>
          </w:p>
          <w:p w14:paraId="121678B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思想性</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65276EF">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能注重学生综合素质的培养，能结合教学内容教育学生树立正确的世界观和人生观，能加强职业道德教育。</w:t>
            </w:r>
          </w:p>
        </w:tc>
      </w:tr>
      <w:tr w14:paraId="5889D81E">
        <w:tblPrEx>
          <w:tblCellMar>
            <w:top w:w="0" w:type="dxa"/>
            <w:left w:w="0" w:type="dxa"/>
            <w:bottom w:w="0" w:type="dxa"/>
            <w:right w:w="0" w:type="dxa"/>
          </w:tblCellMar>
        </w:tblPrEx>
        <w:trPr>
          <w:trHeight w:val="435" w:hRule="atLeast"/>
          <w:jc w:val="center"/>
        </w:trPr>
        <w:tc>
          <w:tcPr>
            <w:tcW w:w="985" w:type="dxa"/>
            <w:vMerge w:val="continue"/>
            <w:tcBorders>
              <w:top w:val="single" w:color="000000" w:sz="6" w:space="0"/>
              <w:left w:val="single" w:color="000000" w:sz="6" w:space="0"/>
              <w:bottom w:val="single" w:color="000000" w:sz="6" w:space="0"/>
              <w:right w:val="single" w:color="000000" w:sz="6" w:space="0"/>
            </w:tcBorders>
            <w:noWrap w:val="0"/>
            <w:vAlign w:val="center"/>
          </w:tcPr>
          <w:p w14:paraId="2B6B3015">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7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464576E">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3．2</w:t>
            </w:r>
          </w:p>
          <w:p w14:paraId="067EF8B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科学性</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89D653F">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教学内容正确、科学，突出重点、难点，理论阐述准确，概念清晰，条理分明，论证严密，逻辑性强。</w:t>
            </w:r>
          </w:p>
        </w:tc>
      </w:tr>
      <w:tr w14:paraId="58A375B6">
        <w:tblPrEx>
          <w:tblCellMar>
            <w:top w:w="0" w:type="dxa"/>
            <w:left w:w="0" w:type="dxa"/>
            <w:bottom w:w="0" w:type="dxa"/>
            <w:right w:w="0" w:type="dxa"/>
          </w:tblCellMar>
        </w:tblPrEx>
        <w:trPr>
          <w:trHeight w:val="675" w:hRule="atLeast"/>
          <w:jc w:val="center"/>
        </w:trPr>
        <w:tc>
          <w:tcPr>
            <w:tcW w:w="985" w:type="dxa"/>
            <w:vMerge w:val="continue"/>
            <w:tcBorders>
              <w:top w:val="single" w:color="000000" w:sz="6" w:space="0"/>
              <w:left w:val="single" w:color="000000" w:sz="6" w:space="0"/>
              <w:bottom w:val="single" w:color="000000" w:sz="6" w:space="0"/>
              <w:right w:val="single" w:color="000000" w:sz="6" w:space="0"/>
            </w:tcBorders>
            <w:noWrap w:val="0"/>
            <w:vAlign w:val="center"/>
          </w:tcPr>
          <w:p w14:paraId="60B22CF5">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7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A1FD5F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3．3</w:t>
            </w:r>
          </w:p>
          <w:p w14:paraId="503F645E">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先进性</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6B8A7F3">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教学内容注意知识更新，能吸收学术研究的新成果，根据学科特点注重反映当代科技的新成果。能将新知识、新技术、新方法、新工艺介绍给学生。</w:t>
            </w:r>
          </w:p>
        </w:tc>
      </w:tr>
      <w:tr w14:paraId="5E75CCDD">
        <w:tblPrEx>
          <w:tblCellMar>
            <w:top w:w="0" w:type="dxa"/>
            <w:left w:w="0" w:type="dxa"/>
            <w:bottom w:w="0" w:type="dxa"/>
            <w:right w:w="0" w:type="dxa"/>
          </w:tblCellMar>
        </w:tblPrEx>
        <w:trPr>
          <w:trHeight w:val="435" w:hRule="atLeast"/>
          <w:jc w:val="center"/>
        </w:trPr>
        <w:tc>
          <w:tcPr>
            <w:tcW w:w="985" w:type="dxa"/>
            <w:vMerge w:val="continue"/>
            <w:tcBorders>
              <w:top w:val="single" w:color="000000" w:sz="6" w:space="0"/>
              <w:left w:val="single" w:color="000000" w:sz="6" w:space="0"/>
              <w:bottom w:val="single" w:color="000000" w:sz="6" w:space="0"/>
              <w:right w:val="single" w:color="000000" w:sz="6" w:space="0"/>
            </w:tcBorders>
            <w:noWrap w:val="0"/>
            <w:vAlign w:val="center"/>
          </w:tcPr>
          <w:p w14:paraId="026107F0">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7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5FBCB9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3．4</w:t>
            </w:r>
          </w:p>
          <w:p w14:paraId="17867EFE">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有效性</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63170A9">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理论联系实际，注重学生能力培养，培养学生分析问题、解决问题的能力。</w:t>
            </w:r>
          </w:p>
        </w:tc>
      </w:tr>
      <w:tr w14:paraId="0E77362E">
        <w:tblPrEx>
          <w:tblCellMar>
            <w:top w:w="0" w:type="dxa"/>
            <w:left w:w="0" w:type="dxa"/>
            <w:bottom w:w="0" w:type="dxa"/>
            <w:right w:w="0" w:type="dxa"/>
          </w:tblCellMar>
        </w:tblPrEx>
        <w:trPr>
          <w:trHeight w:val="450" w:hRule="atLeast"/>
          <w:jc w:val="center"/>
        </w:trPr>
        <w:tc>
          <w:tcPr>
            <w:tcW w:w="985"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6DD7C1A">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w:t>
            </w:r>
          </w:p>
          <w:p w14:paraId="258C382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教学方法</w:t>
            </w:r>
          </w:p>
        </w:tc>
        <w:tc>
          <w:tcPr>
            <w:tcW w:w="127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705BAE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4．1</w:t>
            </w:r>
          </w:p>
          <w:p w14:paraId="5A16CB7A">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多样性</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9BB7365">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采用多样化的教学方法，如启发式、探究式、演示型、实验型等。</w:t>
            </w:r>
          </w:p>
        </w:tc>
      </w:tr>
      <w:tr w14:paraId="13AA5E23">
        <w:tblPrEx>
          <w:tblCellMar>
            <w:top w:w="0" w:type="dxa"/>
            <w:left w:w="0" w:type="dxa"/>
            <w:bottom w:w="0" w:type="dxa"/>
            <w:right w:w="0" w:type="dxa"/>
          </w:tblCellMar>
        </w:tblPrEx>
        <w:trPr>
          <w:trHeight w:val="435" w:hRule="atLeast"/>
          <w:jc w:val="center"/>
        </w:trPr>
        <w:tc>
          <w:tcPr>
            <w:tcW w:w="985" w:type="dxa"/>
            <w:vMerge w:val="continue"/>
            <w:tcBorders>
              <w:top w:val="single" w:color="000000" w:sz="6" w:space="0"/>
              <w:left w:val="single" w:color="000000" w:sz="6" w:space="0"/>
              <w:bottom w:val="single" w:color="000000" w:sz="6" w:space="0"/>
              <w:right w:val="single" w:color="000000" w:sz="6" w:space="0"/>
            </w:tcBorders>
            <w:noWrap w:val="0"/>
            <w:vAlign w:val="center"/>
          </w:tcPr>
          <w:p w14:paraId="33A58C67">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7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004732E">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4．2</w:t>
            </w:r>
          </w:p>
          <w:p w14:paraId="4E87CBC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针对性</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8B1E3D6">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能够根据课程特点和不同的学生状况因材施教，能够根据不同的教学内容选择不同的教学方法。</w:t>
            </w:r>
          </w:p>
        </w:tc>
      </w:tr>
      <w:tr w14:paraId="45BB9492">
        <w:tblPrEx>
          <w:tblCellMar>
            <w:top w:w="0" w:type="dxa"/>
            <w:left w:w="0" w:type="dxa"/>
            <w:bottom w:w="0" w:type="dxa"/>
            <w:right w:w="0" w:type="dxa"/>
          </w:tblCellMar>
        </w:tblPrEx>
        <w:trPr>
          <w:trHeight w:val="450" w:hRule="atLeast"/>
          <w:jc w:val="center"/>
        </w:trPr>
        <w:tc>
          <w:tcPr>
            <w:tcW w:w="985" w:type="dxa"/>
            <w:vMerge w:val="continue"/>
            <w:tcBorders>
              <w:top w:val="single" w:color="000000" w:sz="6" w:space="0"/>
              <w:left w:val="single" w:color="000000" w:sz="6" w:space="0"/>
              <w:bottom w:val="single" w:color="000000" w:sz="6" w:space="0"/>
              <w:right w:val="single" w:color="000000" w:sz="6" w:space="0"/>
            </w:tcBorders>
            <w:noWrap w:val="0"/>
            <w:vAlign w:val="center"/>
          </w:tcPr>
          <w:p w14:paraId="2C069982">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7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CD79DB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4．3</w:t>
            </w:r>
          </w:p>
          <w:p w14:paraId="77C0C047">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时代性</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C69C71C">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体现</w:t>
            </w:r>
            <w:r>
              <w:rPr>
                <w:rFonts w:hint="eastAsia" w:ascii="仿宋_GB2312" w:hAnsi="仿宋_GB2312" w:eastAsia="仿宋_GB2312" w:cs="仿宋_GB2312"/>
                <w:color w:val="auto"/>
                <w:kern w:val="0"/>
                <w:sz w:val="24"/>
                <w:szCs w:val="24"/>
                <w:highlight w:val="none"/>
              </w:rPr>
              <w:t>前瞻性教育思想</w:t>
            </w:r>
            <w:r>
              <w:rPr>
                <w:rFonts w:hint="eastAsia" w:ascii="仿宋_GB2312" w:hAnsi="仿宋_GB2312" w:eastAsia="仿宋_GB2312" w:cs="仿宋_GB2312"/>
                <w:color w:val="auto"/>
                <w:kern w:val="0"/>
                <w:sz w:val="24"/>
                <w:szCs w:val="24"/>
              </w:rPr>
              <w:t>、教育理念、运用</w:t>
            </w:r>
            <w:r>
              <w:rPr>
                <w:rFonts w:hint="eastAsia" w:ascii="仿宋_GB2312" w:hAnsi="仿宋_GB2312" w:eastAsia="仿宋_GB2312" w:cs="仿宋_GB2312"/>
                <w:color w:val="auto"/>
                <w:kern w:val="0"/>
                <w:sz w:val="24"/>
                <w:szCs w:val="24"/>
                <w:highlight w:val="none"/>
              </w:rPr>
              <w:t>现代化</w:t>
            </w:r>
            <w:r>
              <w:rPr>
                <w:rFonts w:hint="eastAsia" w:ascii="仿宋_GB2312" w:hAnsi="仿宋_GB2312" w:eastAsia="仿宋_GB2312" w:cs="仿宋_GB2312"/>
                <w:color w:val="auto"/>
                <w:kern w:val="0"/>
                <w:sz w:val="24"/>
                <w:szCs w:val="24"/>
              </w:rPr>
              <w:t>的教学手段，</w:t>
            </w:r>
            <w:r>
              <w:rPr>
                <w:rFonts w:hint="eastAsia" w:ascii="仿宋_GB2312" w:hAnsi="仿宋_GB2312" w:eastAsia="仿宋_GB2312" w:cs="仿宋_GB2312"/>
                <w:color w:val="auto"/>
                <w:kern w:val="0"/>
                <w:sz w:val="24"/>
                <w:szCs w:val="24"/>
                <w:highlight w:val="none"/>
              </w:rPr>
              <w:t>契合数字时代特征</w:t>
            </w:r>
            <w:r>
              <w:rPr>
                <w:rFonts w:hint="eastAsia" w:ascii="仿宋_GB2312" w:hAnsi="仿宋_GB2312" w:eastAsia="仿宋_GB2312" w:cs="仿宋_GB2312"/>
                <w:color w:val="auto"/>
                <w:kern w:val="0"/>
                <w:sz w:val="24"/>
                <w:szCs w:val="24"/>
                <w:highlight w:val="none"/>
                <w:lang w:eastAsia="zh-CN"/>
              </w:rPr>
              <w:t>。</w:t>
            </w:r>
          </w:p>
        </w:tc>
      </w:tr>
      <w:tr w14:paraId="66345F60">
        <w:tblPrEx>
          <w:tblCellMar>
            <w:top w:w="0" w:type="dxa"/>
            <w:left w:w="0" w:type="dxa"/>
            <w:bottom w:w="0" w:type="dxa"/>
            <w:right w:w="0" w:type="dxa"/>
          </w:tblCellMar>
        </w:tblPrEx>
        <w:trPr>
          <w:trHeight w:val="435" w:hRule="atLeast"/>
          <w:jc w:val="center"/>
        </w:trPr>
        <w:tc>
          <w:tcPr>
            <w:tcW w:w="985" w:type="dxa"/>
            <w:vMerge w:val="continue"/>
            <w:tcBorders>
              <w:top w:val="single" w:color="000000" w:sz="6" w:space="0"/>
              <w:left w:val="single" w:color="000000" w:sz="6" w:space="0"/>
              <w:bottom w:val="single" w:color="000000" w:sz="6" w:space="0"/>
              <w:right w:val="single" w:color="000000" w:sz="6" w:space="0"/>
            </w:tcBorders>
            <w:noWrap w:val="0"/>
            <w:vAlign w:val="center"/>
          </w:tcPr>
          <w:p w14:paraId="3AC92096">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7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F14A1F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4．4</w:t>
            </w:r>
          </w:p>
          <w:p w14:paraId="5326F8BA">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指导性</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7903316">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能够结合教学内容对学生的学习方法和研究方法给予有效指导。</w:t>
            </w:r>
          </w:p>
        </w:tc>
      </w:tr>
      <w:tr w14:paraId="2130CDC4">
        <w:tblPrEx>
          <w:tblCellMar>
            <w:top w:w="0" w:type="dxa"/>
            <w:left w:w="0" w:type="dxa"/>
            <w:bottom w:w="0" w:type="dxa"/>
            <w:right w:w="0" w:type="dxa"/>
          </w:tblCellMar>
        </w:tblPrEx>
        <w:trPr>
          <w:trHeight w:val="450" w:hRule="atLeast"/>
          <w:jc w:val="center"/>
        </w:trPr>
        <w:tc>
          <w:tcPr>
            <w:tcW w:w="985"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0F80F5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w:t>
            </w:r>
          </w:p>
          <w:p w14:paraId="2CA3A0D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教学组织</w:t>
            </w:r>
          </w:p>
        </w:tc>
        <w:tc>
          <w:tcPr>
            <w:tcW w:w="127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A10041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5．1</w:t>
            </w:r>
          </w:p>
          <w:p w14:paraId="1DB7587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导入新课</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3EC3F12">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导入新课自然、贴切，目的性强，能够温故知新，对本节课的内容和方式有提示作用，能激发学生学习兴趣、树立课程学习目标。</w:t>
            </w:r>
          </w:p>
        </w:tc>
      </w:tr>
      <w:tr w14:paraId="6136F940">
        <w:tblPrEx>
          <w:tblCellMar>
            <w:top w:w="0" w:type="dxa"/>
            <w:left w:w="0" w:type="dxa"/>
            <w:bottom w:w="0" w:type="dxa"/>
            <w:right w:w="0" w:type="dxa"/>
          </w:tblCellMar>
        </w:tblPrEx>
        <w:trPr>
          <w:trHeight w:val="435" w:hRule="atLeast"/>
          <w:jc w:val="center"/>
        </w:trPr>
        <w:tc>
          <w:tcPr>
            <w:tcW w:w="985" w:type="dxa"/>
            <w:vMerge w:val="continue"/>
            <w:tcBorders>
              <w:top w:val="single" w:color="000000" w:sz="6" w:space="0"/>
              <w:left w:val="single" w:color="000000" w:sz="6" w:space="0"/>
              <w:bottom w:val="single" w:color="000000" w:sz="6" w:space="0"/>
              <w:right w:val="single" w:color="000000" w:sz="6" w:space="0"/>
            </w:tcBorders>
            <w:noWrap w:val="0"/>
            <w:vAlign w:val="center"/>
          </w:tcPr>
          <w:p w14:paraId="5E466EB9">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7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7E008AA">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5．2</w:t>
            </w:r>
          </w:p>
          <w:p w14:paraId="2E6D47E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讲授新课</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40F37C6">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讲授生动、完整，突出重点，讲清难点。时间安排合理。</w:t>
            </w:r>
          </w:p>
        </w:tc>
      </w:tr>
      <w:tr w14:paraId="098D150B">
        <w:tblPrEx>
          <w:tblCellMar>
            <w:top w:w="0" w:type="dxa"/>
            <w:left w:w="0" w:type="dxa"/>
            <w:bottom w:w="0" w:type="dxa"/>
            <w:right w:w="0" w:type="dxa"/>
          </w:tblCellMar>
        </w:tblPrEx>
        <w:trPr>
          <w:trHeight w:val="450" w:hRule="atLeast"/>
          <w:jc w:val="center"/>
        </w:trPr>
        <w:tc>
          <w:tcPr>
            <w:tcW w:w="985" w:type="dxa"/>
            <w:vMerge w:val="continue"/>
            <w:tcBorders>
              <w:top w:val="single" w:color="000000" w:sz="6" w:space="0"/>
              <w:left w:val="single" w:color="000000" w:sz="6" w:space="0"/>
              <w:bottom w:val="single" w:color="000000" w:sz="6" w:space="0"/>
              <w:right w:val="single" w:color="000000" w:sz="6" w:space="0"/>
            </w:tcBorders>
            <w:noWrap w:val="0"/>
            <w:vAlign w:val="center"/>
          </w:tcPr>
          <w:p w14:paraId="06FD57B5">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7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A02FFC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5．3</w:t>
            </w:r>
          </w:p>
          <w:p w14:paraId="30BB1827">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归纳总结</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2915908">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课末归纳小结清晰、准确，能突出重点和难点，有利于学生掌握知识点。</w:t>
            </w:r>
          </w:p>
        </w:tc>
      </w:tr>
      <w:tr w14:paraId="33DFEBCC">
        <w:tblPrEx>
          <w:tblCellMar>
            <w:top w:w="0" w:type="dxa"/>
            <w:left w:w="0" w:type="dxa"/>
            <w:bottom w:w="0" w:type="dxa"/>
            <w:right w:w="0" w:type="dxa"/>
          </w:tblCellMar>
        </w:tblPrEx>
        <w:trPr>
          <w:trHeight w:val="435" w:hRule="atLeast"/>
          <w:jc w:val="center"/>
        </w:trPr>
        <w:tc>
          <w:tcPr>
            <w:tcW w:w="985" w:type="dxa"/>
            <w:vMerge w:val="continue"/>
            <w:tcBorders>
              <w:top w:val="single" w:color="000000" w:sz="6" w:space="0"/>
              <w:left w:val="single" w:color="000000" w:sz="6" w:space="0"/>
              <w:bottom w:val="single" w:color="000000" w:sz="6" w:space="0"/>
              <w:right w:val="single" w:color="000000" w:sz="6" w:space="0"/>
            </w:tcBorders>
            <w:noWrap w:val="0"/>
            <w:vAlign w:val="center"/>
          </w:tcPr>
          <w:p w14:paraId="742DD324">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7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FA9666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5．4</w:t>
            </w:r>
          </w:p>
          <w:p w14:paraId="343E2F7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复习巩固</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2C2A8C5">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注重指导学生复习课程内容，巩固学习效果。</w:t>
            </w:r>
          </w:p>
        </w:tc>
      </w:tr>
      <w:tr w14:paraId="7AE735C9">
        <w:tblPrEx>
          <w:tblCellMar>
            <w:top w:w="0" w:type="dxa"/>
            <w:left w:w="0" w:type="dxa"/>
            <w:bottom w:w="0" w:type="dxa"/>
            <w:right w:w="0" w:type="dxa"/>
          </w:tblCellMar>
        </w:tblPrEx>
        <w:trPr>
          <w:trHeight w:val="450" w:hRule="atLeast"/>
          <w:jc w:val="center"/>
        </w:trPr>
        <w:tc>
          <w:tcPr>
            <w:tcW w:w="985"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12CDBEA">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p w14:paraId="44028BC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w:t>
            </w:r>
          </w:p>
          <w:p w14:paraId="6D85204A">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教学技能</w:t>
            </w:r>
          </w:p>
          <w:p w14:paraId="05AA0F72">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7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B3BBBB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6．1</w:t>
            </w:r>
          </w:p>
          <w:p w14:paraId="52C3152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教态</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9D1DC6F">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衣冠整洁、朴素，仪表端正，亲切和蔼，举止文明，教态自然大方。</w:t>
            </w:r>
          </w:p>
        </w:tc>
      </w:tr>
      <w:tr w14:paraId="592540E1">
        <w:tblPrEx>
          <w:tblCellMar>
            <w:top w:w="0" w:type="dxa"/>
            <w:left w:w="0" w:type="dxa"/>
            <w:bottom w:w="0" w:type="dxa"/>
            <w:right w:w="0" w:type="dxa"/>
          </w:tblCellMar>
        </w:tblPrEx>
        <w:trPr>
          <w:trHeight w:val="435" w:hRule="atLeast"/>
          <w:jc w:val="center"/>
        </w:trPr>
        <w:tc>
          <w:tcPr>
            <w:tcW w:w="985" w:type="dxa"/>
            <w:vMerge w:val="continue"/>
            <w:tcBorders>
              <w:top w:val="single" w:color="000000" w:sz="6" w:space="0"/>
              <w:left w:val="single" w:color="000000" w:sz="6" w:space="0"/>
              <w:bottom w:val="single" w:color="000000" w:sz="6" w:space="0"/>
              <w:right w:val="single" w:color="000000" w:sz="6" w:space="0"/>
            </w:tcBorders>
            <w:noWrap w:val="0"/>
            <w:vAlign w:val="center"/>
          </w:tcPr>
          <w:p w14:paraId="3878C9D1">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7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39C074E">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6．2</w:t>
            </w:r>
          </w:p>
          <w:p w14:paraId="11E94C0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语言</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ED535C8">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语言准确、简洁、流畅；声音宏亮、清晰；语速快慢适中；表达生动，语言组织严密，富有启发性、形象性和逻辑性。</w:t>
            </w:r>
          </w:p>
        </w:tc>
      </w:tr>
      <w:tr w14:paraId="2F5295B0">
        <w:tblPrEx>
          <w:tblCellMar>
            <w:top w:w="0" w:type="dxa"/>
            <w:left w:w="0" w:type="dxa"/>
            <w:bottom w:w="0" w:type="dxa"/>
            <w:right w:w="0" w:type="dxa"/>
          </w:tblCellMar>
        </w:tblPrEx>
        <w:trPr>
          <w:trHeight w:val="450" w:hRule="atLeast"/>
          <w:jc w:val="center"/>
        </w:trPr>
        <w:tc>
          <w:tcPr>
            <w:tcW w:w="985" w:type="dxa"/>
            <w:vMerge w:val="continue"/>
            <w:tcBorders>
              <w:top w:val="single" w:color="000000" w:sz="6" w:space="0"/>
              <w:left w:val="single" w:color="000000" w:sz="6" w:space="0"/>
              <w:bottom w:val="single" w:color="000000" w:sz="6" w:space="0"/>
              <w:right w:val="single" w:color="000000" w:sz="6" w:space="0"/>
            </w:tcBorders>
            <w:noWrap w:val="0"/>
            <w:vAlign w:val="center"/>
          </w:tcPr>
          <w:p w14:paraId="43AEB828">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7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63B767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6．3</w:t>
            </w:r>
          </w:p>
          <w:p w14:paraId="7F9BDC6E">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板书</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210F2CD">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字体规范工整、美观、清晰，条理清楚、重点突出、简洁易记。</w:t>
            </w:r>
          </w:p>
        </w:tc>
      </w:tr>
    </w:tbl>
    <w:p w14:paraId="3D90BF03">
      <w:pPr>
        <w:pageBreakBefore w:val="0"/>
        <w:widowControl/>
        <w:bidi w:val="0"/>
        <w:spacing w:line="400" w:lineRule="exact"/>
        <w:ind w:firstLine="480" w:firstLineChars="200"/>
        <w:rPr>
          <w:rFonts w:ascii="黑体" w:hAnsi="黑体" w:eastAsia="黑体" w:cs="宋体"/>
          <w:color w:val="auto"/>
          <w:kern w:val="0"/>
          <w:sz w:val="24"/>
          <w:szCs w:val="24"/>
        </w:rPr>
      </w:pPr>
      <w:r>
        <w:rPr>
          <w:rFonts w:hint="eastAsia" w:ascii="黑体" w:hAnsi="黑体" w:eastAsia="黑体" w:cs="宋体"/>
          <w:color w:val="auto"/>
          <w:kern w:val="0"/>
          <w:sz w:val="24"/>
          <w:szCs w:val="24"/>
        </w:rPr>
        <w:t>三、作业与练习质量标准</w:t>
      </w:r>
    </w:p>
    <w:p w14:paraId="5AAD0E3B">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作业与练习有利于培养学生掌握正确的思想方法和运用基本理论解决实际问题的能力，是教学过程的重要环节。</w:t>
      </w:r>
    </w:p>
    <w:p w14:paraId="5E9994F3">
      <w:pPr>
        <w:pageBreakBefore w:val="0"/>
        <w:widowControl/>
        <w:bidi w:val="0"/>
        <w:spacing w:line="400" w:lineRule="exact"/>
        <w:ind w:firstLine="448"/>
        <w:rPr>
          <w:rFonts w:ascii="楷体" w:hAnsi="楷体" w:eastAsia="楷体" w:cs="楷体"/>
          <w:color w:val="auto"/>
          <w:kern w:val="0"/>
          <w:sz w:val="24"/>
          <w:szCs w:val="24"/>
        </w:rPr>
      </w:pPr>
      <w:r>
        <w:rPr>
          <w:rFonts w:hint="eastAsia" w:ascii="楷体" w:hAnsi="楷体" w:eastAsia="楷体" w:cs="楷体"/>
          <w:color w:val="auto"/>
          <w:kern w:val="0"/>
          <w:sz w:val="24"/>
          <w:szCs w:val="24"/>
        </w:rPr>
        <w:t>（一）基本要求</w:t>
      </w:r>
    </w:p>
    <w:p w14:paraId="557D8384">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目标明确，任务清晰。明确向学生说明作业与练习的目的、必要性和重要性。</w:t>
      </w:r>
    </w:p>
    <w:p w14:paraId="50CE2E97">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重点突出，形式多样。根据课程的特点和性质，精心设计作业与练习项目，突出重点，注意基本知识的理解与应用、注重专业技能培养，并力求内容精练，形式多样。</w:t>
      </w:r>
    </w:p>
    <w:p w14:paraId="7F43F23D">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难易适中，针对性强。布置作业与练习应循序渐进、难易适度、数量适中，符合教学大纲要求，并对作业应达到的标准和完成的时间向学生提出明确要求。</w:t>
      </w:r>
    </w:p>
    <w:p w14:paraId="5BBAC04D">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lang w:val="en-US" w:eastAsia="zh-CN"/>
        </w:rPr>
        <w:t>认真细致</w:t>
      </w:r>
      <w:r>
        <w:rPr>
          <w:rFonts w:hint="eastAsia" w:ascii="仿宋_GB2312" w:hAnsi="仿宋_GB2312" w:eastAsia="仿宋_GB2312" w:cs="仿宋_GB2312"/>
          <w:color w:val="auto"/>
          <w:kern w:val="0"/>
          <w:sz w:val="24"/>
          <w:szCs w:val="24"/>
        </w:rPr>
        <w:t>，</w:t>
      </w:r>
      <w:r>
        <w:rPr>
          <w:rFonts w:hint="eastAsia" w:ascii="仿宋_GB2312" w:hAnsi="仿宋_GB2312" w:eastAsia="仿宋_GB2312" w:cs="仿宋_GB2312"/>
          <w:color w:val="auto"/>
          <w:kern w:val="0"/>
          <w:sz w:val="24"/>
          <w:szCs w:val="24"/>
          <w:lang w:val="en-US" w:eastAsia="zh-CN"/>
        </w:rPr>
        <w:t>及时</w:t>
      </w:r>
      <w:r>
        <w:rPr>
          <w:rFonts w:hint="eastAsia" w:ascii="仿宋_GB2312" w:hAnsi="仿宋_GB2312" w:eastAsia="仿宋_GB2312" w:cs="仿宋_GB2312"/>
          <w:color w:val="auto"/>
          <w:kern w:val="0"/>
          <w:sz w:val="24"/>
          <w:szCs w:val="24"/>
        </w:rPr>
        <w:t>批改。对学生完成的作业及时认真批改，批改作业时应注明成绩、批改日期并签名。及时认真讲评作业与练习。</w:t>
      </w:r>
    </w:p>
    <w:p w14:paraId="4D619636">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公平公正，成绩合理。作业与练习的成绩评定应有基本的评分依据，其结果作为平时成绩的重要组成部分，按课程教学大纲中有关课程考核规定的权重计入学生课终总评成绩。</w:t>
      </w:r>
    </w:p>
    <w:p w14:paraId="09D24ABB">
      <w:pPr>
        <w:pageBreakBefore w:val="0"/>
        <w:widowControl/>
        <w:bidi w:val="0"/>
        <w:spacing w:line="400" w:lineRule="exact"/>
        <w:ind w:firstLine="448"/>
        <w:rPr>
          <w:rFonts w:ascii="楷体" w:hAnsi="楷体" w:eastAsia="楷体" w:cs="楷体"/>
          <w:color w:val="auto"/>
          <w:kern w:val="0"/>
          <w:sz w:val="24"/>
          <w:szCs w:val="24"/>
        </w:rPr>
      </w:pPr>
      <w:r>
        <w:rPr>
          <w:rFonts w:hint="eastAsia" w:ascii="楷体" w:hAnsi="楷体" w:eastAsia="楷体" w:cs="楷体"/>
          <w:color w:val="auto"/>
          <w:kern w:val="0"/>
          <w:sz w:val="24"/>
          <w:szCs w:val="24"/>
        </w:rPr>
        <w:t>（二）质量标准</w:t>
      </w:r>
    </w:p>
    <w:tbl>
      <w:tblPr>
        <w:tblStyle w:val="2"/>
        <w:tblW w:w="8214" w:type="dxa"/>
        <w:jc w:val="center"/>
        <w:tblLayout w:type="fixed"/>
        <w:tblCellMar>
          <w:top w:w="0" w:type="dxa"/>
          <w:left w:w="0" w:type="dxa"/>
          <w:bottom w:w="0" w:type="dxa"/>
          <w:right w:w="0" w:type="dxa"/>
        </w:tblCellMar>
      </w:tblPr>
      <w:tblGrid>
        <w:gridCol w:w="985"/>
        <w:gridCol w:w="992"/>
        <w:gridCol w:w="6237"/>
      </w:tblGrid>
      <w:tr w14:paraId="6CDC6896">
        <w:tblPrEx>
          <w:tblCellMar>
            <w:top w:w="0" w:type="dxa"/>
            <w:left w:w="0" w:type="dxa"/>
            <w:bottom w:w="0" w:type="dxa"/>
            <w:right w:w="0" w:type="dxa"/>
          </w:tblCellMar>
        </w:tblPrEx>
        <w:trPr>
          <w:trHeight w:val="401" w:hRule="atLeast"/>
          <w:jc w:val="center"/>
        </w:trPr>
        <w:tc>
          <w:tcPr>
            <w:tcW w:w="98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1BF6A4A">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一级指标</w:t>
            </w:r>
          </w:p>
        </w:tc>
        <w:tc>
          <w:tcPr>
            <w:tcW w:w="99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3EC1C8E">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二级指标</w:t>
            </w:r>
          </w:p>
        </w:tc>
        <w:tc>
          <w:tcPr>
            <w:tcW w:w="623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25A9277">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质量标准</w:t>
            </w:r>
          </w:p>
        </w:tc>
      </w:tr>
      <w:tr w14:paraId="621FBE8E">
        <w:tblPrEx>
          <w:tblCellMar>
            <w:top w:w="0" w:type="dxa"/>
            <w:left w:w="0" w:type="dxa"/>
            <w:bottom w:w="0" w:type="dxa"/>
            <w:right w:w="0" w:type="dxa"/>
          </w:tblCellMar>
        </w:tblPrEx>
        <w:trPr>
          <w:trHeight w:val="645" w:hRule="atLeast"/>
          <w:jc w:val="center"/>
        </w:trPr>
        <w:tc>
          <w:tcPr>
            <w:tcW w:w="985"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084325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p>
          <w:p w14:paraId="3851B6A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态度</w:t>
            </w:r>
          </w:p>
        </w:tc>
        <w:tc>
          <w:tcPr>
            <w:tcW w:w="99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88D375E">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1.1</w:t>
            </w:r>
          </w:p>
          <w:p w14:paraId="238ED27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教师态度</w:t>
            </w:r>
          </w:p>
        </w:tc>
        <w:tc>
          <w:tcPr>
            <w:tcW w:w="623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5EBBC55">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明确作业与练习的目的，批改认真，重视作业讲评。</w:t>
            </w:r>
          </w:p>
        </w:tc>
      </w:tr>
      <w:tr w14:paraId="66BB7581">
        <w:tblPrEx>
          <w:tblCellMar>
            <w:top w:w="0" w:type="dxa"/>
            <w:left w:w="0" w:type="dxa"/>
            <w:bottom w:w="0" w:type="dxa"/>
            <w:right w:w="0" w:type="dxa"/>
          </w:tblCellMar>
        </w:tblPrEx>
        <w:trPr>
          <w:trHeight w:val="630" w:hRule="atLeast"/>
          <w:jc w:val="center"/>
        </w:trPr>
        <w:tc>
          <w:tcPr>
            <w:tcW w:w="985" w:type="dxa"/>
            <w:vMerge w:val="continue"/>
            <w:tcBorders>
              <w:top w:val="single" w:color="000000" w:sz="6" w:space="0"/>
              <w:left w:val="single" w:color="000000" w:sz="6" w:space="0"/>
              <w:bottom w:val="single" w:color="000000" w:sz="6" w:space="0"/>
              <w:right w:val="single" w:color="000000" w:sz="6" w:space="0"/>
            </w:tcBorders>
            <w:noWrap w:val="0"/>
            <w:vAlign w:val="center"/>
          </w:tcPr>
          <w:p w14:paraId="69EB8483">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99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58D38C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1.2</w:t>
            </w:r>
          </w:p>
          <w:p w14:paraId="5660043A">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学生态度</w:t>
            </w:r>
          </w:p>
        </w:tc>
        <w:tc>
          <w:tcPr>
            <w:tcW w:w="623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2A4D9BE">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明确作业与练习的必要性和重要性，认真对待作业与练习。</w:t>
            </w:r>
          </w:p>
        </w:tc>
      </w:tr>
      <w:tr w14:paraId="39F55475">
        <w:tblPrEx>
          <w:tblCellMar>
            <w:top w:w="0" w:type="dxa"/>
            <w:left w:w="0" w:type="dxa"/>
            <w:bottom w:w="0" w:type="dxa"/>
            <w:right w:w="0" w:type="dxa"/>
          </w:tblCellMar>
        </w:tblPrEx>
        <w:trPr>
          <w:trHeight w:val="450" w:hRule="atLeast"/>
          <w:jc w:val="center"/>
        </w:trPr>
        <w:tc>
          <w:tcPr>
            <w:tcW w:w="985"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D0F6CF5">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w:t>
            </w:r>
          </w:p>
          <w:p w14:paraId="71848F9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设计</w:t>
            </w:r>
          </w:p>
        </w:tc>
        <w:tc>
          <w:tcPr>
            <w:tcW w:w="99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6D10BB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2.1</w:t>
            </w:r>
          </w:p>
          <w:p w14:paraId="624B82D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类型</w:t>
            </w:r>
          </w:p>
        </w:tc>
        <w:tc>
          <w:tcPr>
            <w:tcW w:w="623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BD698C7">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类型全面，形式多样，可根据需要采取阅读、口头、书面、实验、操作、调研和社会实践等方式。</w:t>
            </w:r>
          </w:p>
        </w:tc>
      </w:tr>
      <w:tr w14:paraId="09B538E2">
        <w:tblPrEx>
          <w:tblCellMar>
            <w:top w:w="0" w:type="dxa"/>
            <w:left w:w="0" w:type="dxa"/>
            <w:bottom w:w="0" w:type="dxa"/>
            <w:right w:w="0" w:type="dxa"/>
          </w:tblCellMar>
        </w:tblPrEx>
        <w:trPr>
          <w:trHeight w:val="450" w:hRule="atLeast"/>
          <w:jc w:val="center"/>
        </w:trPr>
        <w:tc>
          <w:tcPr>
            <w:tcW w:w="985" w:type="dxa"/>
            <w:vMerge w:val="continue"/>
            <w:tcBorders>
              <w:top w:val="single" w:color="000000" w:sz="6" w:space="0"/>
              <w:left w:val="single" w:color="000000" w:sz="6" w:space="0"/>
              <w:bottom w:val="single" w:color="000000" w:sz="6" w:space="0"/>
              <w:right w:val="single" w:color="000000" w:sz="6" w:space="0"/>
            </w:tcBorders>
            <w:noWrap w:val="0"/>
            <w:vAlign w:val="center"/>
          </w:tcPr>
          <w:p w14:paraId="38607D3A">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99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F902567">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2.2</w:t>
            </w:r>
          </w:p>
          <w:p w14:paraId="4DBFB44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内容</w:t>
            </w:r>
          </w:p>
        </w:tc>
        <w:tc>
          <w:tcPr>
            <w:tcW w:w="623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C621B8D">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内容符合教学大纲要求。突出重点，注意基本知识的理解与应用，注重基本技能和专业技能的培养。</w:t>
            </w:r>
          </w:p>
        </w:tc>
      </w:tr>
      <w:tr w14:paraId="386EB440">
        <w:tblPrEx>
          <w:tblCellMar>
            <w:top w:w="0" w:type="dxa"/>
            <w:left w:w="0" w:type="dxa"/>
            <w:bottom w:w="0" w:type="dxa"/>
            <w:right w:w="0" w:type="dxa"/>
          </w:tblCellMar>
        </w:tblPrEx>
        <w:trPr>
          <w:trHeight w:val="420" w:hRule="atLeast"/>
          <w:jc w:val="center"/>
        </w:trPr>
        <w:tc>
          <w:tcPr>
            <w:tcW w:w="985"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445128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w:t>
            </w:r>
          </w:p>
          <w:p w14:paraId="65897AD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布置</w:t>
            </w:r>
          </w:p>
        </w:tc>
        <w:tc>
          <w:tcPr>
            <w:tcW w:w="99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AF8DC5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3.1</w:t>
            </w:r>
          </w:p>
          <w:p w14:paraId="2830EE87">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难度</w:t>
            </w:r>
          </w:p>
        </w:tc>
        <w:tc>
          <w:tcPr>
            <w:tcW w:w="623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0C5A15C">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布置作业能与课堂教学内容相结合、相呼应，循序渐进、难易适度。</w:t>
            </w:r>
          </w:p>
        </w:tc>
      </w:tr>
      <w:tr w14:paraId="512FF064">
        <w:tblPrEx>
          <w:tblCellMar>
            <w:top w:w="0" w:type="dxa"/>
            <w:left w:w="0" w:type="dxa"/>
            <w:bottom w:w="0" w:type="dxa"/>
            <w:right w:w="0" w:type="dxa"/>
          </w:tblCellMar>
        </w:tblPrEx>
        <w:trPr>
          <w:trHeight w:val="405" w:hRule="atLeast"/>
          <w:jc w:val="center"/>
        </w:trPr>
        <w:tc>
          <w:tcPr>
            <w:tcW w:w="985" w:type="dxa"/>
            <w:vMerge w:val="continue"/>
            <w:tcBorders>
              <w:top w:val="single" w:color="000000" w:sz="6" w:space="0"/>
              <w:left w:val="single" w:color="000000" w:sz="6" w:space="0"/>
              <w:bottom w:val="single" w:color="000000" w:sz="6" w:space="0"/>
              <w:right w:val="single" w:color="000000" w:sz="6" w:space="0"/>
            </w:tcBorders>
            <w:noWrap w:val="0"/>
            <w:vAlign w:val="center"/>
          </w:tcPr>
          <w:p w14:paraId="27A281FE">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99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F8827D7">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3.2</w:t>
            </w:r>
          </w:p>
          <w:p w14:paraId="77ED3B7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数量</w:t>
            </w:r>
          </w:p>
        </w:tc>
        <w:tc>
          <w:tcPr>
            <w:tcW w:w="623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73C4F06">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依据课程性质布置相应作业量，次数恰当，能达到训练目的。</w:t>
            </w:r>
          </w:p>
        </w:tc>
      </w:tr>
      <w:tr w14:paraId="2C87888F">
        <w:tblPrEx>
          <w:tblCellMar>
            <w:top w:w="0" w:type="dxa"/>
            <w:left w:w="0" w:type="dxa"/>
            <w:bottom w:w="0" w:type="dxa"/>
            <w:right w:w="0" w:type="dxa"/>
          </w:tblCellMar>
        </w:tblPrEx>
        <w:trPr>
          <w:trHeight w:val="420" w:hRule="atLeast"/>
          <w:jc w:val="center"/>
        </w:trPr>
        <w:tc>
          <w:tcPr>
            <w:tcW w:w="985" w:type="dxa"/>
            <w:vMerge w:val="continue"/>
            <w:tcBorders>
              <w:top w:val="single" w:color="000000" w:sz="6" w:space="0"/>
              <w:left w:val="single" w:color="000000" w:sz="6" w:space="0"/>
              <w:bottom w:val="single" w:color="000000" w:sz="6" w:space="0"/>
              <w:right w:val="single" w:color="000000" w:sz="6" w:space="0"/>
            </w:tcBorders>
            <w:noWrap w:val="0"/>
            <w:vAlign w:val="center"/>
          </w:tcPr>
          <w:p w14:paraId="4CC7E145">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99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C5034C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3.3</w:t>
            </w:r>
          </w:p>
          <w:p w14:paraId="5E0924F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要求</w:t>
            </w:r>
          </w:p>
        </w:tc>
        <w:tc>
          <w:tcPr>
            <w:tcW w:w="623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90A73AC">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对学生的作业与练习应达到的标准和完成的时间提出明确要求。</w:t>
            </w:r>
          </w:p>
        </w:tc>
      </w:tr>
      <w:tr w14:paraId="0FB5284A">
        <w:tblPrEx>
          <w:tblCellMar>
            <w:top w:w="0" w:type="dxa"/>
            <w:left w:w="0" w:type="dxa"/>
            <w:bottom w:w="0" w:type="dxa"/>
            <w:right w:w="0" w:type="dxa"/>
          </w:tblCellMar>
        </w:tblPrEx>
        <w:trPr>
          <w:trHeight w:val="450" w:hRule="atLeast"/>
          <w:jc w:val="center"/>
        </w:trPr>
        <w:tc>
          <w:tcPr>
            <w:tcW w:w="985"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496DA8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w:t>
            </w:r>
          </w:p>
          <w:p w14:paraId="2B22D67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批改</w:t>
            </w:r>
          </w:p>
        </w:tc>
        <w:tc>
          <w:tcPr>
            <w:tcW w:w="99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0503417">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4.1</w:t>
            </w:r>
          </w:p>
          <w:p w14:paraId="376DE3E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批改</w:t>
            </w:r>
          </w:p>
        </w:tc>
        <w:tc>
          <w:tcPr>
            <w:tcW w:w="623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A75B4F1">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对所有学生的作业认真批改，并注明成绩、批改日期；对不合格的作业，要求及时反馈；做错的作业要求及时订正。</w:t>
            </w:r>
          </w:p>
        </w:tc>
      </w:tr>
      <w:tr w14:paraId="2602EF52">
        <w:tblPrEx>
          <w:tblCellMar>
            <w:top w:w="0" w:type="dxa"/>
            <w:left w:w="0" w:type="dxa"/>
            <w:bottom w:w="0" w:type="dxa"/>
            <w:right w:w="0" w:type="dxa"/>
          </w:tblCellMar>
        </w:tblPrEx>
        <w:trPr>
          <w:trHeight w:val="420" w:hRule="atLeast"/>
          <w:jc w:val="center"/>
        </w:trPr>
        <w:tc>
          <w:tcPr>
            <w:tcW w:w="985" w:type="dxa"/>
            <w:vMerge w:val="continue"/>
            <w:tcBorders>
              <w:top w:val="single" w:color="000000" w:sz="6" w:space="0"/>
              <w:left w:val="single" w:color="000000" w:sz="6" w:space="0"/>
              <w:bottom w:val="single" w:color="000000" w:sz="6" w:space="0"/>
              <w:right w:val="single" w:color="000000" w:sz="6" w:space="0"/>
            </w:tcBorders>
            <w:noWrap w:val="0"/>
            <w:vAlign w:val="center"/>
          </w:tcPr>
          <w:p w14:paraId="6FF7077E">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99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09CE2E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4.2</w:t>
            </w:r>
          </w:p>
          <w:p w14:paraId="1DF214F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记录</w:t>
            </w:r>
          </w:p>
        </w:tc>
        <w:tc>
          <w:tcPr>
            <w:tcW w:w="623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FBC55CC">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作业批改记录详细，成绩登记客观真实。</w:t>
            </w:r>
          </w:p>
        </w:tc>
      </w:tr>
      <w:tr w14:paraId="6E95F3F5">
        <w:tblPrEx>
          <w:tblCellMar>
            <w:top w:w="0" w:type="dxa"/>
            <w:left w:w="0" w:type="dxa"/>
            <w:bottom w:w="0" w:type="dxa"/>
            <w:right w:w="0" w:type="dxa"/>
          </w:tblCellMar>
        </w:tblPrEx>
        <w:trPr>
          <w:trHeight w:val="405" w:hRule="atLeast"/>
          <w:jc w:val="center"/>
        </w:trPr>
        <w:tc>
          <w:tcPr>
            <w:tcW w:w="985"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2E208B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w:t>
            </w:r>
          </w:p>
          <w:p w14:paraId="7EDB79B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讲评</w:t>
            </w:r>
          </w:p>
        </w:tc>
        <w:tc>
          <w:tcPr>
            <w:tcW w:w="99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C1F1CB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5.1</w:t>
            </w:r>
          </w:p>
          <w:p w14:paraId="067EF40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适时</w:t>
            </w:r>
          </w:p>
        </w:tc>
        <w:tc>
          <w:tcPr>
            <w:tcW w:w="623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C95347F">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坚持作业定期适时讲评。</w:t>
            </w:r>
          </w:p>
        </w:tc>
      </w:tr>
      <w:tr w14:paraId="19E1D870">
        <w:tblPrEx>
          <w:tblCellMar>
            <w:top w:w="0" w:type="dxa"/>
            <w:left w:w="0" w:type="dxa"/>
            <w:bottom w:w="0" w:type="dxa"/>
            <w:right w:w="0" w:type="dxa"/>
          </w:tblCellMar>
        </w:tblPrEx>
        <w:trPr>
          <w:trHeight w:val="450" w:hRule="atLeast"/>
          <w:jc w:val="center"/>
        </w:trPr>
        <w:tc>
          <w:tcPr>
            <w:tcW w:w="985" w:type="dxa"/>
            <w:vMerge w:val="continue"/>
            <w:tcBorders>
              <w:top w:val="single" w:color="000000" w:sz="6" w:space="0"/>
              <w:left w:val="single" w:color="000000" w:sz="6" w:space="0"/>
              <w:bottom w:val="single" w:color="000000" w:sz="6" w:space="0"/>
              <w:right w:val="single" w:color="000000" w:sz="6" w:space="0"/>
            </w:tcBorders>
            <w:noWrap w:val="0"/>
            <w:vAlign w:val="center"/>
          </w:tcPr>
          <w:p w14:paraId="39B70C08">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99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4C6AEF7">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5.2</w:t>
            </w:r>
          </w:p>
          <w:p w14:paraId="75B327C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认真</w:t>
            </w:r>
          </w:p>
        </w:tc>
        <w:tc>
          <w:tcPr>
            <w:tcW w:w="623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EE50EE8">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讲评认真，既能对学生作业共性的错误进行纠正，也能对学生作业反映出的专业知识掌握情况进行总结和介绍。</w:t>
            </w:r>
          </w:p>
        </w:tc>
      </w:tr>
    </w:tbl>
    <w:p w14:paraId="1B6B01E6">
      <w:pPr>
        <w:pageBreakBefore w:val="0"/>
        <w:widowControl/>
        <w:bidi w:val="0"/>
        <w:spacing w:line="400" w:lineRule="exact"/>
        <w:ind w:firstLine="480" w:firstLineChars="200"/>
        <w:rPr>
          <w:rFonts w:ascii="黑体" w:hAnsi="黑体" w:eastAsia="黑体" w:cs="宋体"/>
          <w:color w:val="auto"/>
          <w:kern w:val="0"/>
          <w:sz w:val="24"/>
          <w:szCs w:val="24"/>
        </w:rPr>
      </w:pPr>
      <w:r>
        <w:rPr>
          <w:rFonts w:hint="eastAsia" w:ascii="黑体" w:hAnsi="黑体" w:eastAsia="黑体" w:cs="宋体"/>
          <w:color w:val="auto"/>
          <w:kern w:val="0"/>
          <w:sz w:val="24"/>
          <w:szCs w:val="24"/>
        </w:rPr>
        <w:t>四、辅导与答疑质量标准</w:t>
      </w:r>
    </w:p>
    <w:p w14:paraId="6835ACA4">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辅导和答疑是课堂教学的补充和深化，是教学工作不可缺少的环节，是实施因材施教的重要方法。辅导和答疑对于学生消化、理解、巩固和深化所学知识，对于教师了解授课的客观效果，都起着积极的作用。</w:t>
      </w:r>
    </w:p>
    <w:p w14:paraId="7F9AD93D">
      <w:pPr>
        <w:pageBreakBefore w:val="0"/>
        <w:widowControl/>
        <w:bidi w:val="0"/>
        <w:spacing w:line="400" w:lineRule="exact"/>
        <w:ind w:firstLine="448"/>
        <w:rPr>
          <w:rFonts w:ascii="楷体" w:hAnsi="楷体" w:eastAsia="楷体" w:cs="楷体"/>
          <w:color w:val="auto"/>
          <w:kern w:val="0"/>
          <w:sz w:val="24"/>
          <w:szCs w:val="24"/>
        </w:rPr>
      </w:pPr>
      <w:r>
        <w:rPr>
          <w:rFonts w:hint="eastAsia" w:ascii="楷体" w:hAnsi="楷体" w:eastAsia="楷体" w:cs="楷体"/>
          <w:color w:val="auto"/>
          <w:kern w:val="0"/>
          <w:sz w:val="24"/>
          <w:szCs w:val="24"/>
        </w:rPr>
        <w:t>(一）基本要求</w:t>
      </w:r>
    </w:p>
    <w:p w14:paraId="1B4A7BB4">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任课教师对待辅导和答疑认识要正确，态度要认真。</w:t>
      </w:r>
    </w:p>
    <w:p w14:paraId="1B7D76B6">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认真做好辅导前的准备工作，对学生的学习情况进行了解和分析，确定辅导内容。</w:t>
      </w:r>
    </w:p>
    <w:p w14:paraId="062FDD7E">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辅导时要因材施教，方法灵活，形式多样；要采用恰当方式，创造设疑、质疑、释疑情境，对学生进行提示、引导和点拨，促使学生积极思维，学会分析、思考和解决问题的方法。</w:t>
      </w:r>
    </w:p>
    <w:p w14:paraId="4997E435">
      <w:pPr>
        <w:pageBreakBefore w:val="0"/>
        <w:widowControl/>
        <w:bidi w:val="0"/>
        <w:spacing w:line="400" w:lineRule="exact"/>
        <w:ind w:firstLine="448"/>
        <w:rPr>
          <w:rFonts w:ascii="楷体" w:hAnsi="楷体" w:eastAsia="楷体" w:cs="楷体"/>
          <w:color w:val="auto"/>
          <w:kern w:val="0"/>
          <w:sz w:val="24"/>
          <w:szCs w:val="24"/>
        </w:rPr>
      </w:pPr>
      <w:r>
        <w:rPr>
          <w:rFonts w:hint="eastAsia" w:ascii="楷体" w:hAnsi="楷体" w:eastAsia="楷体" w:cs="楷体"/>
          <w:color w:val="auto"/>
          <w:kern w:val="0"/>
          <w:sz w:val="24"/>
          <w:szCs w:val="24"/>
        </w:rPr>
        <w:t>（二）质量标准</w:t>
      </w:r>
    </w:p>
    <w:tbl>
      <w:tblPr>
        <w:tblStyle w:val="2"/>
        <w:tblW w:w="8214" w:type="dxa"/>
        <w:jc w:val="center"/>
        <w:tblLayout w:type="fixed"/>
        <w:tblCellMar>
          <w:top w:w="0" w:type="dxa"/>
          <w:left w:w="0" w:type="dxa"/>
          <w:bottom w:w="0" w:type="dxa"/>
          <w:right w:w="0" w:type="dxa"/>
        </w:tblCellMar>
      </w:tblPr>
      <w:tblGrid>
        <w:gridCol w:w="1194"/>
        <w:gridCol w:w="1492"/>
        <w:gridCol w:w="5528"/>
      </w:tblGrid>
      <w:tr w14:paraId="7D57EF0B">
        <w:tblPrEx>
          <w:tblCellMar>
            <w:top w:w="0" w:type="dxa"/>
            <w:left w:w="0" w:type="dxa"/>
            <w:bottom w:w="0" w:type="dxa"/>
            <w:right w:w="0" w:type="dxa"/>
          </w:tblCellMar>
        </w:tblPrEx>
        <w:trPr>
          <w:trHeight w:val="443" w:hRule="atLeast"/>
          <w:jc w:val="center"/>
        </w:trPr>
        <w:tc>
          <w:tcPr>
            <w:tcW w:w="119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5BF9EE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一级指标</w:t>
            </w:r>
          </w:p>
        </w:tc>
        <w:tc>
          <w:tcPr>
            <w:tcW w:w="149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676BBF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二级指标</w:t>
            </w:r>
          </w:p>
        </w:tc>
        <w:tc>
          <w:tcPr>
            <w:tcW w:w="5528"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B23115A">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质量标准</w:t>
            </w:r>
          </w:p>
        </w:tc>
      </w:tr>
      <w:tr w14:paraId="5B9D5C61">
        <w:tblPrEx>
          <w:tblCellMar>
            <w:top w:w="0" w:type="dxa"/>
            <w:left w:w="0" w:type="dxa"/>
            <w:bottom w:w="0" w:type="dxa"/>
            <w:right w:w="0" w:type="dxa"/>
          </w:tblCellMar>
        </w:tblPrEx>
        <w:trPr>
          <w:trHeight w:val="405" w:hRule="atLeast"/>
          <w:jc w:val="center"/>
        </w:trPr>
        <w:tc>
          <w:tcPr>
            <w:tcW w:w="1194"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B71B6F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p>
          <w:p w14:paraId="3CFED08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教学态度</w:t>
            </w:r>
          </w:p>
        </w:tc>
        <w:tc>
          <w:tcPr>
            <w:tcW w:w="149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84A78A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1.1</w:t>
            </w:r>
          </w:p>
          <w:p w14:paraId="59E1482A">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教师态度</w:t>
            </w:r>
          </w:p>
        </w:tc>
        <w:tc>
          <w:tcPr>
            <w:tcW w:w="5528"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C09DBD3">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教师对待辅导和答疑认识正确，态度认真，有耐心。</w:t>
            </w:r>
          </w:p>
        </w:tc>
      </w:tr>
      <w:tr w14:paraId="5D4E830F">
        <w:tblPrEx>
          <w:tblCellMar>
            <w:top w:w="0" w:type="dxa"/>
            <w:left w:w="0" w:type="dxa"/>
            <w:bottom w:w="0" w:type="dxa"/>
            <w:right w:w="0" w:type="dxa"/>
          </w:tblCellMar>
        </w:tblPrEx>
        <w:trPr>
          <w:trHeight w:val="420" w:hRule="atLeast"/>
          <w:jc w:val="center"/>
        </w:trPr>
        <w:tc>
          <w:tcPr>
            <w:tcW w:w="1194" w:type="dxa"/>
            <w:vMerge w:val="continue"/>
            <w:tcBorders>
              <w:top w:val="single" w:color="000000" w:sz="6" w:space="0"/>
              <w:left w:val="single" w:color="000000" w:sz="6" w:space="0"/>
              <w:bottom w:val="single" w:color="000000" w:sz="6" w:space="0"/>
              <w:right w:val="single" w:color="000000" w:sz="6" w:space="0"/>
            </w:tcBorders>
            <w:noWrap w:val="0"/>
            <w:vAlign w:val="center"/>
          </w:tcPr>
          <w:p w14:paraId="31CB4179">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49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52732B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1.2</w:t>
            </w:r>
          </w:p>
          <w:p w14:paraId="34F5558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学生态度</w:t>
            </w:r>
          </w:p>
        </w:tc>
        <w:tc>
          <w:tcPr>
            <w:tcW w:w="5528"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B486F04">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shd w:val="clear" w:color="auto" w:fill="FFFFFF"/>
              </w:rPr>
              <w:t>学生态度端正，能虚心向教师请教并感谢教师的悉心指导。</w:t>
            </w:r>
          </w:p>
        </w:tc>
      </w:tr>
      <w:tr w14:paraId="2A4BAE3A">
        <w:tblPrEx>
          <w:tblCellMar>
            <w:top w:w="0" w:type="dxa"/>
            <w:left w:w="0" w:type="dxa"/>
            <w:bottom w:w="0" w:type="dxa"/>
            <w:right w:w="0" w:type="dxa"/>
          </w:tblCellMar>
        </w:tblPrEx>
        <w:trPr>
          <w:trHeight w:val="435" w:hRule="atLeast"/>
          <w:jc w:val="center"/>
        </w:trPr>
        <w:tc>
          <w:tcPr>
            <w:tcW w:w="1194"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5F2B04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shd w:val="clear" w:color="auto" w:fill="FFFFFF"/>
              </w:rPr>
            </w:pPr>
            <w:r>
              <w:rPr>
                <w:rFonts w:hint="eastAsia" w:ascii="仿宋_GB2312" w:hAnsi="仿宋_GB2312" w:eastAsia="仿宋_GB2312" w:cs="仿宋_GB2312"/>
                <w:color w:val="auto"/>
                <w:kern w:val="0"/>
                <w:sz w:val="24"/>
                <w:szCs w:val="24"/>
                <w:shd w:val="clear" w:color="auto" w:fill="FFFFFF"/>
              </w:rPr>
              <w:t>2.</w:t>
            </w:r>
          </w:p>
          <w:p w14:paraId="64A1A6D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shd w:val="clear" w:color="auto" w:fill="FFFFFF"/>
              </w:rPr>
              <w:t>准备</w:t>
            </w:r>
          </w:p>
        </w:tc>
        <w:tc>
          <w:tcPr>
            <w:tcW w:w="149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35F7BD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shd w:val="clear" w:color="auto" w:fill="FFFFFF"/>
              </w:rPr>
              <w:t>2.1</w:t>
            </w:r>
          </w:p>
          <w:p w14:paraId="4113D21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shd w:val="clear" w:color="auto" w:fill="FFFFFF"/>
              </w:rPr>
              <w:t>内容</w:t>
            </w:r>
          </w:p>
        </w:tc>
        <w:tc>
          <w:tcPr>
            <w:tcW w:w="5528"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28F5D9C">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shd w:val="clear" w:color="auto" w:fill="FFFFFF"/>
              </w:rPr>
              <w:t>认真了解和分析学生的学习情况，确定辅导对象和辅导的重点内容；对课堂教学内容注意查漏补缺。</w:t>
            </w:r>
          </w:p>
        </w:tc>
      </w:tr>
      <w:tr w14:paraId="631B347A">
        <w:tblPrEx>
          <w:tblCellMar>
            <w:top w:w="0" w:type="dxa"/>
            <w:left w:w="0" w:type="dxa"/>
            <w:bottom w:w="0" w:type="dxa"/>
            <w:right w:w="0" w:type="dxa"/>
          </w:tblCellMar>
        </w:tblPrEx>
        <w:trPr>
          <w:trHeight w:val="420" w:hRule="atLeast"/>
          <w:jc w:val="center"/>
        </w:trPr>
        <w:tc>
          <w:tcPr>
            <w:tcW w:w="1194" w:type="dxa"/>
            <w:vMerge w:val="continue"/>
            <w:tcBorders>
              <w:top w:val="single" w:color="000000" w:sz="6" w:space="0"/>
              <w:left w:val="single" w:color="000000" w:sz="6" w:space="0"/>
              <w:bottom w:val="single" w:color="000000" w:sz="6" w:space="0"/>
              <w:right w:val="single" w:color="000000" w:sz="6" w:space="0"/>
            </w:tcBorders>
            <w:noWrap w:val="0"/>
            <w:vAlign w:val="center"/>
          </w:tcPr>
          <w:p w14:paraId="02D9EBAE">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49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6A6933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2.2</w:t>
            </w:r>
          </w:p>
          <w:p w14:paraId="1AED47A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安排</w:t>
            </w:r>
          </w:p>
        </w:tc>
        <w:tc>
          <w:tcPr>
            <w:tcW w:w="5528"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8189B27">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shd w:val="clear" w:color="auto" w:fill="FFFFFF"/>
              </w:rPr>
              <w:t>教师辅导应事先安排好辅导时间和地点，安排合理，计划性强。</w:t>
            </w:r>
          </w:p>
        </w:tc>
      </w:tr>
      <w:tr w14:paraId="588D46AB">
        <w:tblPrEx>
          <w:tblCellMar>
            <w:top w:w="0" w:type="dxa"/>
            <w:left w:w="0" w:type="dxa"/>
            <w:bottom w:w="0" w:type="dxa"/>
            <w:right w:w="0" w:type="dxa"/>
          </w:tblCellMar>
        </w:tblPrEx>
        <w:trPr>
          <w:trHeight w:val="660" w:hRule="atLeast"/>
          <w:jc w:val="center"/>
        </w:trPr>
        <w:tc>
          <w:tcPr>
            <w:tcW w:w="1194"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F9E539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w:t>
            </w:r>
          </w:p>
          <w:p w14:paraId="13D4B33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辅导答疑</w:t>
            </w:r>
          </w:p>
        </w:tc>
        <w:tc>
          <w:tcPr>
            <w:tcW w:w="149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85DB39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3.1</w:t>
            </w:r>
          </w:p>
          <w:p w14:paraId="71D487F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方法</w:t>
            </w:r>
          </w:p>
        </w:tc>
        <w:tc>
          <w:tcPr>
            <w:tcW w:w="5528"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414A9FC">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因材施教、方法灵活、形式多样，根据不同情况采取集体辅导和个别答疑；对学生进行提示、引导和点拨，教会学生分析、思考和解决问题的方法。</w:t>
            </w:r>
          </w:p>
        </w:tc>
      </w:tr>
      <w:tr w14:paraId="257D3D72">
        <w:tblPrEx>
          <w:tblCellMar>
            <w:top w:w="0" w:type="dxa"/>
            <w:left w:w="0" w:type="dxa"/>
            <w:bottom w:w="0" w:type="dxa"/>
            <w:right w:w="0" w:type="dxa"/>
          </w:tblCellMar>
        </w:tblPrEx>
        <w:trPr>
          <w:trHeight w:val="420" w:hRule="atLeast"/>
          <w:jc w:val="center"/>
        </w:trPr>
        <w:tc>
          <w:tcPr>
            <w:tcW w:w="1194" w:type="dxa"/>
            <w:vMerge w:val="continue"/>
            <w:tcBorders>
              <w:top w:val="single" w:color="000000" w:sz="6" w:space="0"/>
              <w:left w:val="single" w:color="000000" w:sz="6" w:space="0"/>
              <w:bottom w:val="single" w:color="000000" w:sz="6" w:space="0"/>
              <w:right w:val="single" w:color="000000" w:sz="6" w:space="0"/>
            </w:tcBorders>
            <w:noWrap w:val="0"/>
            <w:vAlign w:val="center"/>
          </w:tcPr>
          <w:p w14:paraId="7F2C88CD">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49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8FAACF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3.2</w:t>
            </w:r>
          </w:p>
          <w:p w14:paraId="44243AC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适时</w:t>
            </w:r>
          </w:p>
        </w:tc>
        <w:tc>
          <w:tcPr>
            <w:tcW w:w="5528"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41C04A6">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学生有疑问能及时辅导。</w:t>
            </w:r>
          </w:p>
        </w:tc>
      </w:tr>
      <w:tr w14:paraId="1AB0CCA4">
        <w:tblPrEx>
          <w:tblCellMar>
            <w:top w:w="0" w:type="dxa"/>
            <w:left w:w="0" w:type="dxa"/>
            <w:bottom w:w="0" w:type="dxa"/>
            <w:right w:w="0" w:type="dxa"/>
          </w:tblCellMar>
        </w:tblPrEx>
        <w:trPr>
          <w:trHeight w:val="435" w:hRule="atLeast"/>
          <w:jc w:val="center"/>
        </w:trPr>
        <w:tc>
          <w:tcPr>
            <w:tcW w:w="1194"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D6304D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w:t>
            </w:r>
            <w:r>
              <w:rPr>
                <w:rFonts w:hint="eastAsia" w:ascii="仿宋_GB2312" w:hAnsi="仿宋_GB2312" w:eastAsia="仿宋_GB2312" w:cs="仿宋_GB2312"/>
                <w:color w:val="auto"/>
                <w:kern w:val="0"/>
                <w:sz w:val="24"/>
                <w:szCs w:val="24"/>
                <w:shd w:val="clear" w:color="auto" w:fill="FFFFFF"/>
              </w:rPr>
              <w:t>.</w:t>
            </w:r>
          </w:p>
          <w:p w14:paraId="7CB45CC5">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shd w:val="clear" w:color="auto" w:fill="FFFFFF"/>
              </w:rPr>
              <w:t>总结</w:t>
            </w:r>
          </w:p>
        </w:tc>
        <w:tc>
          <w:tcPr>
            <w:tcW w:w="149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0CD658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4．1</w:t>
            </w:r>
          </w:p>
          <w:p w14:paraId="59D5452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总结</w:t>
            </w:r>
          </w:p>
        </w:tc>
        <w:tc>
          <w:tcPr>
            <w:tcW w:w="5528"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30A57F5">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每次辅导后进行认真总结，找出教学中存在的不足，思考提出改进教学的基本思路。</w:t>
            </w:r>
          </w:p>
        </w:tc>
      </w:tr>
      <w:tr w14:paraId="2D674B5B">
        <w:tblPrEx>
          <w:tblCellMar>
            <w:top w:w="0" w:type="dxa"/>
            <w:left w:w="0" w:type="dxa"/>
            <w:bottom w:w="0" w:type="dxa"/>
            <w:right w:w="0" w:type="dxa"/>
          </w:tblCellMar>
        </w:tblPrEx>
        <w:trPr>
          <w:trHeight w:val="465" w:hRule="atLeast"/>
          <w:jc w:val="center"/>
        </w:trPr>
        <w:tc>
          <w:tcPr>
            <w:tcW w:w="1194" w:type="dxa"/>
            <w:vMerge w:val="continue"/>
            <w:tcBorders>
              <w:top w:val="single" w:color="000000" w:sz="6" w:space="0"/>
              <w:left w:val="single" w:color="000000" w:sz="6" w:space="0"/>
              <w:bottom w:val="single" w:color="000000" w:sz="6" w:space="0"/>
              <w:right w:val="single" w:color="000000" w:sz="6" w:space="0"/>
            </w:tcBorders>
            <w:noWrap w:val="0"/>
            <w:vAlign w:val="center"/>
          </w:tcPr>
          <w:p w14:paraId="2D600387">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49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BD60F4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4．2</w:t>
            </w:r>
          </w:p>
          <w:p w14:paraId="4F9302B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记录</w:t>
            </w:r>
          </w:p>
        </w:tc>
        <w:tc>
          <w:tcPr>
            <w:tcW w:w="5528"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15DAC4C">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注重课后反思，认真全面修改教案和讲稿，充实教学内容，改进方法和手段。</w:t>
            </w:r>
          </w:p>
        </w:tc>
      </w:tr>
    </w:tbl>
    <w:p w14:paraId="63D01932">
      <w:pPr>
        <w:pageBreakBefore w:val="0"/>
        <w:widowControl/>
        <w:bidi w:val="0"/>
        <w:spacing w:line="400" w:lineRule="exact"/>
        <w:ind w:firstLine="480" w:firstLineChars="200"/>
        <w:rPr>
          <w:rFonts w:ascii="黑体" w:hAnsi="黑体" w:eastAsia="黑体" w:cs="宋体"/>
          <w:color w:val="auto"/>
          <w:kern w:val="0"/>
          <w:sz w:val="24"/>
          <w:szCs w:val="24"/>
        </w:rPr>
      </w:pPr>
      <w:r>
        <w:rPr>
          <w:rFonts w:hint="eastAsia" w:ascii="黑体" w:hAnsi="黑体" w:eastAsia="黑体" w:cs="宋体"/>
          <w:color w:val="auto"/>
          <w:kern w:val="0"/>
          <w:sz w:val="24"/>
          <w:szCs w:val="24"/>
        </w:rPr>
        <w:t>五、课程考核质量标准</w:t>
      </w:r>
    </w:p>
    <w:p w14:paraId="5160EBDB">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考试与考查是课程考核的主要方式，是检查教学效果的重要方法。考试与考查既可检测教师“教”的质量，促进教师调整教学方案，改进教学方法；还可检测学生“学”的质量，促使学生改进学习方法，进行补缺补差。</w:t>
      </w:r>
    </w:p>
    <w:p w14:paraId="6528D48B">
      <w:pPr>
        <w:pageBreakBefore w:val="0"/>
        <w:widowControl/>
        <w:bidi w:val="0"/>
        <w:spacing w:line="400" w:lineRule="exact"/>
        <w:ind w:firstLine="452"/>
        <w:rPr>
          <w:rFonts w:ascii="楷体" w:hAnsi="楷体" w:eastAsia="楷体" w:cs="宋体"/>
          <w:color w:val="auto"/>
          <w:kern w:val="0"/>
          <w:sz w:val="24"/>
          <w:szCs w:val="24"/>
        </w:rPr>
      </w:pPr>
      <w:r>
        <w:rPr>
          <w:rFonts w:hint="eastAsia" w:ascii="楷体" w:hAnsi="楷体" w:eastAsia="楷体" w:cs="宋体"/>
          <w:color w:val="auto"/>
          <w:kern w:val="0"/>
          <w:sz w:val="24"/>
          <w:szCs w:val="24"/>
        </w:rPr>
        <w:t>（一）基本要求</w:t>
      </w:r>
    </w:p>
    <w:p w14:paraId="56A5BE6B">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依据课程教学大纲，精心设计考核内容，考核内容既突出课程重点，又能反映课程的知识面。</w:t>
      </w:r>
    </w:p>
    <w:p w14:paraId="5957F633">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考试课程应有分量适中，难度相当的A、B卷，试卷题型应有4种及以上。每份试卷均有参考答案及评分细则。</w:t>
      </w:r>
    </w:p>
    <w:p w14:paraId="1ADAFB7F">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考查课程的考核应能反映课程的重点，应有评分标准。</w:t>
      </w:r>
    </w:p>
    <w:p w14:paraId="470391FF">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监考教师应按学校规定履行监考责任，严肃考场纪律。</w:t>
      </w:r>
    </w:p>
    <w:p w14:paraId="0D9BCECD">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做好考风考纪教育，以良好的考风促进学风建设。</w:t>
      </w:r>
    </w:p>
    <w:p w14:paraId="21450AE6">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6.</w:t>
      </w:r>
      <w:r>
        <w:rPr>
          <w:rFonts w:hint="eastAsia" w:ascii="仿宋_GB2312" w:hAnsi="仿宋_GB2312" w:eastAsia="仿宋_GB2312" w:cs="仿宋_GB2312"/>
          <w:color w:val="auto"/>
          <w:kern w:val="0"/>
          <w:sz w:val="24"/>
          <w:szCs w:val="24"/>
        </w:rPr>
        <w:t>做好考核情况的统计分析，根据课程考核情况明确教学改进措施。</w:t>
      </w:r>
    </w:p>
    <w:p w14:paraId="1D79BADA">
      <w:pPr>
        <w:pageBreakBefore w:val="0"/>
        <w:widowControl/>
        <w:bidi w:val="0"/>
        <w:spacing w:line="400" w:lineRule="exact"/>
        <w:ind w:firstLine="454"/>
        <w:rPr>
          <w:rFonts w:ascii="楷体" w:hAnsi="楷体" w:eastAsia="楷体" w:cs="宋体"/>
          <w:color w:val="auto"/>
          <w:kern w:val="0"/>
          <w:sz w:val="24"/>
          <w:szCs w:val="24"/>
        </w:rPr>
      </w:pPr>
      <w:r>
        <w:rPr>
          <w:rFonts w:hint="eastAsia" w:ascii="楷体" w:hAnsi="楷体" w:eastAsia="楷体" w:cs="宋体"/>
          <w:color w:val="auto"/>
          <w:kern w:val="0"/>
          <w:sz w:val="24"/>
          <w:szCs w:val="24"/>
        </w:rPr>
        <w:t>（二）质量标准</w:t>
      </w:r>
    </w:p>
    <w:tbl>
      <w:tblPr>
        <w:tblStyle w:val="2"/>
        <w:tblW w:w="8080" w:type="dxa"/>
        <w:jc w:val="center"/>
        <w:tblLayout w:type="fixed"/>
        <w:tblCellMar>
          <w:top w:w="0" w:type="dxa"/>
          <w:left w:w="0" w:type="dxa"/>
          <w:bottom w:w="0" w:type="dxa"/>
          <w:right w:w="0" w:type="dxa"/>
        </w:tblCellMar>
      </w:tblPr>
      <w:tblGrid>
        <w:gridCol w:w="1134"/>
        <w:gridCol w:w="1276"/>
        <w:gridCol w:w="5670"/>
      </w:tblGrid>
      <w:tr w14:paraId="47F0DB5E">
        <w:tblPrEx>
          <w:tblCellMar>
            <w:top w:w="0" w:type="dxa"/>
            <w:left w:w="0" w:type="dxa"/>
            <w:bottom w:w="0" w:type="dxa"/>
            <w:right w:w="0" w:type="dxa"/>
          </w:tblCellMar>
        </w:tblPrEx>
        <w:trPr>
          <w:trHeight w:val="250" w:hRule="atLeast"/>
          <w:jc w:val="center"/>
        </w:trPr>
        <w:tc>
          <w:tcPr>
            <w:tcW w:w="1134"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7281A8F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347D1CD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二级指标</w:t>
            </w:r>
          </w:p>
        </w:tc>
        <w:tc>
          <w:tcPr>
            <w:tcW w:w="5670"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637853C5">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质量标准</w:t>
            </w:r>
          </w:p>
        </w:tc>
      </w:tr>
      <w:tr w14:paraId="5A720F64">
        <w:tblPrEx>
          <w:tblCellMar>
            <w:top w:w="0" w:type="dxa"/>
            <w:left w:w="0" w:type="dxa"/>
            <w:bottom w:w="0" w:type="dxa"/>
            <w:right w:w="0" w:type="dxa"/>
          </w:tblCellMar>
        </w:tblPrEx>
        <w:trPr>
          <w:trHeight w:val="422" w:hRule="atLeast"/>
          <w:jc w:val="center"/>
        </w:trPr>
        <w:tc>
          <w:tcPr>
            <w:tcW w:w="1134" w:type="dxa"/>
            <w:vMerge w:val="restart"/>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724EBBF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p>
          <w:p w14:paraId="7C53B72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考试组织</w:t>
            </w:r>
          </w:p>
        </w:tc>
        <w:tc>
          <w:tcPr>
            <w:tcW w:w="1276"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3DBBA68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1.1</w:t>
            </w:r>
          </w:p>
          <w:p w14:paraId="0CF570C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考务管理</w:t>
            </w:r>
          </w:p>
        </w:tc>
        <w:tc>
          <w:tcPr>
            <w:tcW w:w="5670"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1F370F94">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二级学院有专职人员负责考务管理工作，岗位职责明确。</w:t>
            </w:r>
          </w:p>
        </w:tc>
      </w:tr>
      <w:tr w14:paraId="2487972F">
        <w:tblPrEx>
          <w:tblCellMar>
            <w:top w:w="0" w:type="dxa"/>
            <w:left w:w="0" w:type="dxa"/>
            <w:bottom w:w="0" w:type="dxa"/>
            <w:right w:w="0" w:type="dxa"/>
          </w:tblCellMar>
        </w:tblPrEx>
        <w:trPr>
          <w:trHeight w:val="711" w:hRule="atLeast"/>
          <w:jc w:val="center"/>
        </w:trPr>
        <w:tc>
          <w:tcPr>
            <w:tcW w:w="1134" w:type="dxa"/>
            <w:vMerge w:val="continue"/>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2FBFA431">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76"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145A55B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1.2</w:t>
            </w:r>
          </w:p>
          <w:p w14:paraId="2407A39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命题通知</w:t>
            </w:r>
          </w:p>
        </w:tc>
        <w:tc>
          <w:tcPr>
            <w:tcW w:w="5670"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5E35DA78">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出卷通知及时，通知单内容详细具体，可操作性强。</w:t>
            </w:r>
          </w:p>
        </w:tc>
      </w:tr>
      <w:tr w14:paraId="4F947F98">
        <w:tblPrEx>
          <w:tblCellMar>
            <w:top w:w="0" w:type="dxa"/>
            <w:left w:w="0" w:type="dxa"/>
            <w:bottom w:w="0" w:type="dxa"/>
            <w:right w:w="0" w:type="dxa"/>
          </w:tblCellMar>
        </w:tblPrEx>
        <w:trPr>
          <w:trHeight w:val="630" w:hRule="atLeast"/>
          <w:jc w:val="center"/>
        </w:trPr>
        <w:tc>
          <w:tcPr>
            <w:tcW w:w="1134" w:type="dxa"/>
            <w:vMerge w:val="continue"/>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779BCF34">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76"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03037075">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1.3</w:t>
            </w:r>
          </w:p>
          <w:p w14:paraId="6A45EA8A">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考试日程</w:t>
            </w:r>
          </w:p>
          <w:p w14:paraId="567A043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安排</w:t>
            </w:r>
          </w:p>
        </w:tc>
        <w:tc>
          <w:tcPr>
            <w:tcW w:w="5670"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3D840C2A">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考试日程安排具体、要求明确；有详细的考试要求、考试时间、地点、班级、监考人员等安排，考试日程安排符合教学进程。</w:t>
            </w:r>
          </w:p>
        </w:tc>
      </w:tr>
      <w:tr w14:paraId="1F514DBB">
        <w:tblPrEx>
          <w:tblCellMar>
            <w:top w:w="0" w:type="dxa"/>
            <w:left w:w="0" w:type="dxa"/>
            <w:bottom w:w="0" w:type="dxa"/>
            <w:right w:w="0" w:type="dxa"/>
          </w:tblCellMar>
        </w:tblPrEx>
        <w:trPr>
          <w:trHeight w:val="351" w:hRule="atLeast"/>
          <w:jc w:val="center"/>
        </w:trPr>
        <w:tc>
          <w:tcPr>
            <w:tcW w:w="1134" w:type="dxa"/>
            <w:vMerge w:val="continue"/>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7A725175">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76"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2F4BC9B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1.4</w:t>
            </w:r>
          </w:p>
          <w:p w14:paraId="0056725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试卷归档</w:t>
            </w:r>
          </w:p>
        </w:tc>
        <w:tc>
          <w:tcPr>
            <w:tcW w:w="5670"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599D1637">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试卷装订统一规范，填写完整具体；考场记录表、参考答案及评分细则、成绩单、试卷分析表等材料齐全；档案管理符合学校相关规定。</w:t>
            </w:r>
          </w:p>
        </w:tc>
      </w:tr>
      <w:tr w14:paraId="66698FD3">
        <w:tblPrEx>
          <w:tblCellMar>
            <w:top w:w="0" w:type="dxa"/>
            <w:left w:w="0" w:type="dxa"/>
            <w:bottom w:w="0" w:type="dxa"/>
            <w:right w:w="0" w:type="dxa"/>
          </w:tblCellMar>
        </w:tblPrEx>
        <w:trPr>
          <w:trHeight w:val="630" w:hRule="atLeast"/>
          <w:jc w:val="center"/>
        </w:trPr>
        <w:tc>
          <w:tcPr>
            <w:tcW w:w="1134" w:type="dxa"/>
            <w:vMerge w:val="continue"/>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183DA75C">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76"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56A5659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1.5</w:t>
            </w:r>
          </w:p>
          <w:p w14:paraId="1CC7354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安全保密</w:t>
            </w:r>
          </w:p>
        </w:tc>
        <w:tc>
          <w:tcPr>
            <w:tcW w:w="5670"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282049DC">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试卷命题、审题、传送、印刷等环节切实做到安全保密，试卷有专人管理，印刷好的试卷装入加封专用密封条的试卷专用袋保管。</w:t>
            </w:r>
          </w:p>
        </w:tc>
      </w:tr>
      <w:tr w14:paraId="5CBD2C37">
        <w:tblPrEx>
          <w:tblCellMar>
            <w:top w:w="0" w:type="dxa"/>
            <w:left w:w="0" w:type="dxa"/>
            <w:bottom w:w="0" w:type="dxa"/>
            <w:right w:w="0" w:type="dxa"/>
          </w:tblCellMar>
        </w:tblPrEx>
        <w:trPr>
          <w:trHeight w:val="675" w:hRule="atLeast"/>
          <w:jc w:val="center"/>
        </w:trPr>
        <w:tc>
          <w:tcPr>
            <w:tcW w:w="1134" w:type="dxa"/>
            <w:vMerge w:val="restart"/>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02B5758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w:t>
            </w:r>
          </w:p>
          <w:p w14:paraId="17E5FB77">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命题</w:t>
            </w:r>
          </w:p>
          <w:p w14:paraId="4C84D832">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76"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41F9A71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2.1</w:t>
            </w:r>
          </w:p>
          <w:p w14:paraId="61EF584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命题原则</w:t>
            </w:r>
          </w:p>
        </w:tc>
        <w:tc>
          <w:tcPr>
            <w:tcW w:w="5670"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41A58853">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命题符合大纲要求，反映本课程基本要求，内容正确，题意准确；命题难易适当，突出重点，份量恰当，重在考察学生对知识的实际运用能力。</w:t>
            </w:r>
          </w:p>
        </w:tc>
      </w:tr>
      <w:tr w14:paraId="25702623">
        <w:tblPrEx>
          <w:tblCellMar>
            <w:top w:w="0" w:type="dxa"/>
            <w:left w:w="0" w:type="dxa"/>
            <w:bottom w:w="0" w:type="dxa"/>
            <w:right w:w="0" w:type="dxa"/>
          </w:tblCellMar>
        </w:tblPrEx>
        <w:trPr>
          <w:trHeight w:val="630" w:hRule="atLeast"/>
          <w:jc w:val="center"/>
        </w:trPr>
        <w:tc>
          <w:tcPr>
            <w:tcW w:w="1134" w:type="dxa"/>
            <w:vMerge w:val="continue"/>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22977111">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76"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7AE49CE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2.2</w:t>
            </w:r>
          </w:p>
          <w:p w14:paraId="76653605">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命题方法</w:t>
            </w:r>
          </w:p>
        </w:tc>
        <w:tc>
          <w:tcPr>
            <w:tcW w:w="5670"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7EF024E7">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教研室组织研讨命题办法，编制题量及难易度大致相当的AB卷、参考答案及评分细则，试题、参考答案及评分细则准确规范。</w:t>
            </w:r>
          </w:p>
        </w:tc>
      </w:tr>
      <w:tr w14:paraId="6F87636A">
        <w:tblPrEx>
          <w:tblCellMar>
            <w:top w:w="0" w:type="dxa"/>
            <w:left w:w="0" w:type="dxa"/>
            <w:bottom w:w="0" w:type="dxa"/>
            <w:right w:w="0" w:type="dxa"/>
          </w:tblCellMar>
        </w:tblPrEx>
        <w:trPr>
          <w:trHeight w:val="645" w:hRule="atLeast"/>
          <w:jc w:val="center"/>
        </w:trPr>
        <w:tc>
          <w:tcPr>
            <w:tcW w:w="1134" w:type="dxa"/>
            <w:vMerge w:val="continue"/>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667719F5">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76"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374C3D6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2.3</w:t>
            </w:r>
          </w:p>
          <w:p w14:paraId="50F2063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试卷审核</w:t>
            </w:r>
          </w:p>
        </w:tc>
        <w:tc>
          <w:tcPr>
            <w:tcW w:w="5670"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0D5D360D">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出卷人完成命题后填写学校试卷印刷审批单，报所在教研室和二级学院审核后统一报送教务处，由教务处随机抽卷后统一印刷。</w:t>
            </w:r>
          </w:p>
        </w:tc>
      </w:tr>
      <w:tr w14:paraId="16A3BB7C">
        <w:tblPrEx>
          <w:tblCellMar>
            <w:top w:w="0" w:type="dxa"/>
            <w:left w:w="0" w:type="dxa"/>
            <w:bottom w:w="0" w:type="dxa"/>
            <w:right w:w="0" w:type="dxa"/>
          </w:tblCellMar>
        </w:tblPrEx>
        <w:trPr>
          <w:trHeight w:val="630" w:hRule="atLeast"/>
          <w:jc w:val="center"/>
        </w:trPr>
        <w:tc>
          <w:tcPr>
            <w:tcW w:w="1134" w:type="dxa"/>
            <w:vMerge w:val="restart"/>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5D87097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w:t>
            </w:r>
          </w:p>
          <w:p w14:paraId="36E2685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考试过程</w:t>
            </w:r>
          </w:p>
        </w:tc>
        <w:tc>
          <w:tcPr>
            <w:tcW w:w="1276"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400C221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3.1</w:t>
            </w:r>
          </w:p>
          <w:p w14:paraId="1403F5D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考场规则</w:t>
            </w:r>
          </w:p>
        </w:tc>
        <w:tc>
          <w:tcPr>
            <w:tcW w:w="5670"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3B54881F">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有具体的考场规则，可操作性强，有考场记录表。</w:t>
            </w:r>
          </w:p>
        </w:tc>
      </w:tr>
      <w:tr w14:paraId="22392977">
        <w:tblPrEx>
          <w:tblCellMar>
            <w:top w:w="0" w:type="dxa"/>
            <w:left w:w="0" w:type="dxa"/>
            <w:bottom w:w="0" w:type="dxa"/>
            <w:right w:w="0" w:type="dxa"/>
          </w:tblCellMar>
        </w:tblPrEx>
        <w:trPr>
          <w:trHeight w:val="450" w:hRule="atLeast"/>
          <w:jc w:val="center"/>
        </w:trPr>
        <w:tc>
          <w:tcPr>
            <w:tcW w:w="1134" w:type="dxa"/>
            <w:vMerge w:val="continue"/>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3A592301">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76"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45EBF63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3.2</w:t>
            </w:r>
          </w:p>
          <w:p w14:paraId="386F03E5">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监考</w:t>
            </w:r>
          </w:p>
        </w:tc>
        <w:tc>
          <w:tcPr>
            <w:tcW w:w="5670"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326BB509">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监考人员责任心强，坚守岗位，严格执行考试管理制度，严肃考试纪律，认真填写考场记录表。</w:t>
            </w:r>
          </w:p>
        </w:tc>
      </w:tr>
      <w:tr w14:paraId="6FEA76EE">
        <w:tblPrEx>
          <w:tblCellMar>
            <w:top w:w="0" w:type="dxa"/>
            <w:left w:w="0" w:type="dxa"/>
            <w:bottom w:w="0" w:type="dxa"/>
            <w:right w:w="0" w:type="dxa"/>
          </w:tblCellMar>
        </w:tblPrEx>
        <w:trPr>
          <w:trHeight w:val="630" w:hRule="atLeast"/>
          <w:jc w:val="center"/>
        </w:trPr>
        <w:tc>
          <w:tcPr>
            <w:tcW w:w="1134" w:type="dxa"/>
            <w:vMerge w:val="continue"/>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01A8C2C2">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76"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6A2A96E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w:t>
            </w:r>
            <w:r>
              <w:rPr>
                <w:rFonts w:hint="eastAsia" w:ascii="仿宋_GB2312" w:hAnsi="仿宋_GB2312" w:eastAsia="仿宋_GB2312" w:cs="仿宋_GB2312"/>
                <w:color w:val="auto"/>
                <w:spacing w:val="-11"/>
                <w:kern w:val="0"/>
                <w:sz w:val="24"/>
                <w:szCs w:val="24"/>
              </w:rPr>
              <w:t>3</w:t>
            </w:r>
          </w:p>
          <w:p w14:paraId="3917E5D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spacing w:val="-11"/>
                <w:kern w:val="0"/>
                <w:sz w:val="24"/>
                <w:szCs w:val="24"/>
              </w:rPr>
              <w:t>领卷与收卷</w:t>
            </w:r>
          </w:p>
        </w:tc>
        <w:tc>
          <w:tcPr>
            <w:tcW w:w="5670"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5ACC986E">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监考人员按规定要求提前领取试卷，准时分卷，及时收卷并上交。</w:t>
            </w:r>
          </w:p>
        </w:tc>
      </w:tr>
      <w:tr w14:paraId="4F2044CD">
        <w:tblPrEx>
          <w:tblCellMar>
            <w:top w:w="0" w:type="dxa"/>
            <w:left w:w="0" w:type="dxa"/>
            <w:bottom w:w="0" w:type="dxa"/>
            <w:right w:w="0" w:type="dxa"/>
          </w:tblCellMar>
        </w:tblPrEx>
        <w:trPr>
          <w:trHeight w:val="450" w:hRule="atLeast"/>
          <w:jc w:val="center"/>
        </w:trPr>
        <w:tc>
          <w:tcPr>
            <w:tcW w:w="1134" w:type="dxa"/>
            <w:vMerge w:val="continue"/>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2E51F20F">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76"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1872509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3.4</w:t>
            </w:r>
          </w:p>
          <w:p w14:paraId="5295E85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巡考</w:t>
            </w:r>
          </w:p>
        </w:tc>
        <w:tc>
          <w:tcPr>
            <w:tcW w:w="5670"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405999B2">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有专人巡考，能全过程监控并及时发现和妥善处理考试过程中出现的问题。</w:t>
            </w:r>
          </w:p>
        </w:tc>
      </w:tr>
      <w:tr w14:paraId="05D293B4">
        <w:tblPrEx>
          <w:tblCellMar>
            <w:top w:w="0" w:type="dxa"/>
            <w:left w:w="0" w:type="dxa"/>
            <w:bottom w:w="0" w:type="dxa"/>
            <w:right w:w="0" w:type="dxa"/>
          </w:tblCellMar>
        </w:tblPrEx>
        <w:trPr>
          <w:trHeight w:val="660" w:hRule="atLeast"/>
          <w:jc w:val="center"/>
        </w:trPr>
        <w:tc>
          <w:tcPr>
            <w:tcW w:w="1134" w:type="dxa"/>
            <w:vMerge w:val="restart"/>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1782B29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w:t>
            </w:r>
          </w:p>
          <w:p w14:paraId="702F527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评阅及检查</w:t>
            </w:r>
          </w:p>
        </w:tc>
        <w:tc>
          <w:tcPr>
            <w:tcW w:w="1276"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2449DF9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4.1</w:t>
            </w:r>
          </w:p>
          <w:p w14:paraId="44F51F15">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阅卷评分</w:t>
            </w:r>
          </w:p>
        </w:tc>
        <w:tc>
          <w:tcPr>
            <w:tcW w:w="5670"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7227ACEC">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能严格按照评卷标准及时进行阅卷评分。试卷评阅采用流水评阅的方式；评分客观公正，核分准确无误；有复查记录。阅卷符合学校阅卷规范。</w:t>
            </w:r>
          </w:p>
        </w:tc>
      </w:tr>
      <w:tr w14:paraId="22121BE2">
        <w:tblPrEx>
          <w:tblCellMar>
            <w:top w:w="0" w:type="dxa"/>
            <w:left w:w="0" w:type="dxa"/>
            <w:bottom w:w="0" w:type="dxa"/>
            <w:right w:w="0" w:type="dxa"/>
          </w:tblCellMar>
        </w:tblPrEx>
        <w:trPr>
          <w:trHeight w:val="900" w:hRule="atLeast"/>
          <w:jc w:val="center"/>
        </w:trPr>
        <w:tc>
          <w:tcPr>
            <w:tcW w:w="1134" w:type="dxa"/>
            <w:vMerge w:val="continue"/>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5BFA3C72">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76"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091E84E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4.2</w:t>
            </w:r>
          </w:p>
          <w:p w14:paraId="02973B37">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试卷分析</w:t>
            </w:r>
          </w:p>
        </w:tc>
        <w:tc>
          <w:tcPr>
            <w:tcW w:w="5670"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12A35790">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阅卷结束后，任课教师以班级为单位，针对学生考试成绩进行分析，认真填写试卷分析表，试卷分析内容包括学生成绩分布、试卷难易度、学生学习情况及教师教学情况分析，</w:t>
            </w:r>
            <w:r>
              <w:rPr>
                <w:rFonts w:hint="eastAsia" w:ascii="仿宋_GB2312" w:hAnsi="仿宋_GB2312" w:eastAsia="仿宋_GB2312" w:cs="仿宋_GB2312"/>
                <w:color w:val="auto"/>
                <w:sz w:val="24"/>
                <w:szCs w:val="24"/>
              </w:rPr>
              <w:t>教学中存在的问题、改进意见及建议，</w:t>
            </w:r>
            <w:r>
              <w:rPr>
                <w:rFonts w:hint="eastAsia" w:ascii="仿宋_GB2312" w:hAnsi="仿宋_GB2312" w:eastAsia="仿宋_GB2312" w:cs="仿宋_GB2312"/>
                <w:color w:val="auto"/>
                <w:kern w:val="0"/>
                <w:sz w:val="24"/>
                <w:szCs w:val="24"/>
              </w:rPr>
              <w:t>着重从教与学两方面存在的问题提出改进措施。</w:t>
            </w:r>
          </w:p>
        </w:tc>
      </w:tr>
      <w:tr w14:paraId="71C87B93">
        <w:tblPrEx>
          <w:tblCellMar>
            <w:top w:w="0" w:type="dxa"/>
            <w:left w:w="0" w:type="dxa"/>
            <w:bottom w:w="0" w:type="dxa"/>
            <w:right w:w="0" w:type="dxa"/>
          </w:tblCellMar>
        </w:tblPrEx>
        <w:trPr>
          <w:trHeight w:val="630" w:hRule="atLeast"/>
          <w:jc w:val="center"/>
        </w:trPr>
        <w:tc>
          <w:tcPr>
            <w:tcW w:w="1134" w:type="dxa"/>
            <w:vMerge w:val="continue"/>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295BEF71">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76"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629F886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4.3</w:t>
            </w:r>
          </w:p>
          <w:p w14:paraId="4B60D9B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试卷检查</w:t>
            </w:r>
          </w:p>
        </w:tc>
        <w:tc>
          <w:tcPr>
            <w:tcW w:w="5670"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3035B61F">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试卷评阅工作结束后，以教师个人自查、教研室同行互查、学院检查及学校统一检查等方式开展检查，填写学校有关试卷检查相关表格。</w:t>
            </w:r>
          </w:p>
        </w:tc>
      </w:tr>
      <w:tr w14:paraId="57B0506F">
        <w:tblPrEx>
          <w:tblCellMar>
            <w:top w:w="0" w:type="dxa"/>
            <w:left w:w="0" w:type="dxa"/>
            <w:bottom w:w="0" w:type="dxa"/>
            <w:right w:w="0" w:type="dxa"/>
          </w:tblCellMar>
        </w:tblPrEx>
        <w:trPr>
          <w:trHeight w:val="645" w:hRule="atLeast"/>
          <w:jc w:val="center"/>
        </w:trPr>
        <w:tc>
          <w:tcPr>
            <w:tcW w:w="1134" w:type="dxa"/>
            <w:vMerge w:val="continue"/>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2ECE3EFB">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76"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7890C9EE">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4.4</w:t>
            </w:r>
          </w:p>
          <w:p w14:paraId="3FC4E51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成绩登记</w:t>
            </w:r>
          </w:p>
        </w:tc>
        <w:tc>
          <w:tcPr>
            <w:tcW w:w="5670"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3C250B92">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按规定时间和要求录入成绩，成绩登记准确，填写规范、完整，总评成绩按规定的比例进行计算，做到准确无误。</w:t>
            </w:r>
          </w:p>
        </w:tc>
      </w:tr>
      <w:tr w14:paraId="2D5820F5">
        <w:tblPrEx>
          <w:tblCellMar>
            <w:top w:w="0" w:type="dxa"/>
            <w:left w:w="0" w:type="dxa"/>
            <w:bottom w:w="0" w:type="dxa"/>
            <w:right w:w="0" w:type="dxa"/>
          </w:tblCellMar>
        </w:tblPrEx>
        <w:trPr>
          <w:trHeight w:val="645" w:hRule="atLeast"/>
          <w:jc w:val="center"/>
        </w:trPr>
        <w:tc>
          <w:tcPr>
            <w:tcW w:w="1134"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6FBF4C4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w:t>
            </w:r>
          </w:p>
          <w:p w14:paraId="5F01D17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材料归档</w:t>
            </w:r>
          </w:p>
        </w:tc>
        <w:tc>
          <w:tcPr>
            <w:tcW w:w="1276"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11C9D8B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5.1</w:t>
            </w:r>
          </w:p>
          <w:p w14:paraId="2F2F4D6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材料归档</w:t>
            </w:r>
          </w:p>
        </w:tc>
        <w:tc>
          <w:tcPr>
            <w:tcW w:w="5670"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36886D19">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二级学院有专职人员负责考务管理工作，岗位职责明确。</w:t>
            </w:r>
          </w:p>
        </w:tc>
      </w:tr>
    </w:tbl>
    <w:p w14:paraId="4BD2F54F">
      <w:pPr>
        <w:pageBreakBefore w:val="0"/>
        <w:widowControl/>
        <w:bidi w:val="0"/>
        <w:spacing w:line="400" w:lineRule="exact"/>
        <w:ind w:firstLine="480" w:firstLineChars="200"/>
        <w:rPr>
          <w:rFonts w:ascii="黑体" w:hAnsi="黑体" w:eastAsia="黑体" w:cs="宋体"/>
          <w:color w:val="auto"/>
          <w:kern w:val="0"/>
          <w:sz w:val="24"/>
          <w:szCs w:val="24"/>
        </w:rPr>
      </w:pPr>
      <w:r>
        <w:rPr>
          <w:rFonts w:hint="eastAsia" w:ascii="黑体" w:hAnsi="黑体" w:eastAsia="黑体" w:cs="宋体"/>
          <w:color w:val="auto"/>
          <w:kern w:val="0"/>
          <w:sz w:val="24"/>
          <w:szCs w:val="24"/>
        </w:rPr>
        <w:t>六、课程设计质量标准</w:t>
      </w:r>
    </w:p>
    <w:p w14:paraId="64CDBE53">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课程设计是学生对主干学科所学知识的综合应用。在课程设计过程中，学生运用所学的知识，自己动手，结合某一专题独立地展开设计与实验。通过课程设计训练，使学生掌握课程设计的主要程序和方法，培养分析和解决实际问题的能力与创新开拓精神。课程设计是理论联系实践的桥梁，是提高学生专业能力的重要实践环节。</w:t>
      </w:r>
    </w:p>
    <w:p w14:paraId="00BE686A">
      <w:pPr>
        <w:pageBreakBefore w:val="0"/>
        <w:widowControl/>
        <w:bidi w:val="0"/>
        <w:spacing w:line="400" w:lineRule="exact"/>
        <w:ind w:firstLine="452"/>
        <w:rPr>
          <w:rFonts w:ascii="楷体" w:hAnsi="楷体" w:eastAsia="楷体" w:cs="宋体"/>
          <w:color w:val="auto"/>
          <w:kern w:val="0"/>
          <w:sz w:val="24"/>
          <w:szCs w:val="24"/>
        </w:rPr>
      </w:pPr>
      <w:r>
        <w:rPr>
          <w:rFonts w:hint="eastAsia" w:ascii="楷体" w:hAnsi="楷体" w:eastAsia="楷体" w:cs="宋体"/>
          <w:color w:val="auto"/>
          <w:kern w:val="0"/>
          <w:sz w:val="24"/>
          <w:szCs w:val="24"/>
        </w:rPr>
        <w:t>（一）基本要求</w:t>
      </w:r>
    </w:p>
    <w:p w14:paraId="2D77616B">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课程大纲中有明确规定，时间安排列入教学进度表，内容和时间不能随意变动。</w:t>
      </w:r>
    </w:p>
    <w:p w14:paraId="3195CC68">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按1:20左右的师生比配备指导教师，指导教师具备主讲本门课程资格。</w:t>
      </w:r>
    </w:p>
    <w:p w14:paraId="72E7545C">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课程设计目标和要求明确，注重学生的主体地位，强化能力培养。</w:t>
      </w:r>
    </w:p>
    <w:p w14:paraId="1B1C0CAA">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成绩评定注重过程性评价和综合运用能力评价。</w:t>
      </w:r>
    </w:p>
    <w:p w14:paraId="68B40DF8">
      <w:pPr>
        <w:pageBreakBefore w:val="0"/>
        <w:widowControl/>
        <w:bidi w:val="0"/>
        <w:spacing w:line="400" w:lineRule="exact"/>
        <w:ind w:firstLine="454"/>
        <w:rPr>
          <w:rFonts w:ascii="楷体" w:hAnsi="楷体" w:eastAsia="楷体" w:cs="宋体"/>
          <w:color w:val="auto"/>
          <w:kern w:val="0"/>
          <w:sz w:val="24"/>
          <w:szCs w:val="24"/>
        </w:rPr>
      </w:pPr>
      <w:r>
        <w:rPr>
          <w:rFonts w:hint="eastAsia" w:ascii="楷体" w:hAnsi="楷体" w:eastAsia="楷体" w:cs="宋体"/>
          <w:color w:val="auto"/>
          <w:kern w:val="0"/>
          <w:sz w:val="24"/>
          <w:szCs w:val="24"/>
        </w:rPr>
        <w:t>（二）质量标准</w:t>
      </w:r>
    </w:p>
    <w:tbl>
      <w:tblPr>
        <w:tblStyle w:val="2"/>
        <w:tblW w:w="8214" w:type="dxa"/>
        <w:jc w:val="center"/>
        <w:tblLayout w:type="fixed"/>
        <w:tblCellMar>
          <w:top w:w="0" w:type="dxa"/>
          <w:left w:w="0" w:type="dxa"/>
          <w:bottom w:w="0" w:type="dxa"/>
          <w:right w:w="0" w:type="dxa"/>
        </w:tblCellMar>
      </w:tblPr>
      <w:tblGrid>
        <w:gridCol w:w="985"/>
        <w:gridCol w:w="1417"/>
        <w:gridCol w:w="5812"/>
      </w:tblGrid>
      <w:tr w14:paraId="08F01C07">
        <w:tblPrEx>
          <w:tblCellMar>
            <w:top w:w="0" w:type="dxa"/>
            <w:left w:w="0" w:type="dxa"/>
            <w:bottom w:w="0" w:type="dxa"/>
            <w:right w:w="0" w:type="dxa"/>
          </w:tblCellMar>
        </w:tblPrEx>
        <w:trPr>
          <w:trHeight w:val="450" w:hRule="atLeast"/>
          <w:jc w:val="center"/>
        </w:trPr>
        <w:tc>
          <w:tcPr>
            <w:tcW w:w="985"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4D478D2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一级指标</w:t>
            </w:r>
          </w:p>
        </w:tc>
        <w:tc>
          <w:tcPr>
            <w:tcW w:w="1417"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7E070EC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二级指标</w:t>
            </w:r>
          </w:p>
        </w:tc>
        <w:tc>
          <w:tcPr>
            <w:tcW w:w="5812" w:type="dxa"/>
            <w:tcBorders>
              <w:top w:val="single" w:color="000000" w:sz="6" w:space="0"/>
              <w:left w:val="single" w:color="000000" w:sz="6" w:space="0"/>
              <w:bottom w:val="single" w:color="000000" w:sz="6" w:space="0"/>
              <w:right w:val="single" w:color="000000" w:sz="6" w:space="0"/>
            </w:tcBorders>
            <w:shd w:val="clear" w:color="auto" w:fill="FFFFFF"/>
            <w:noWrap w:val="0"/>
            <w:tcMar>
              <w:top w:w="60" w:type="dxa"/>
              <w:left w:w="60" w:type="dxa"/>
              <w:bottom w:w="60" w:type="dxa"/>
              <w:right w:w="60" w:type="dxa"/>
            </w:tcMar>
            <w:vAlign w:val="center"/>
          </w:tcPr>
          <w:p w14:paraId="69B82045">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质量标准</w:t>
            </w:r>
          </w:p>
        </w:tc>
      </w:tr>
      <w:tr w14:paraId="2A3C8405">
        <w:tblPrEx>
          <w:tblCellMar>
            <w:top w:w="0" w:type="dxa"/>
            <w:left w:w="0" w:type="dxa"/>
            <w:bottom w:w="0" w:type="dxa"/>
            <w:right w:w="0" w:type="dxa"/>
          </w:tblCellMar>
        </w:tblPrEx>
        <w:trPr>
          <w:trHeight w:val="540" w:hRule="atLeast"/>
          <w:jc w:val="center"/>
        </w:trPr>
        <w:tc>
          <w:tcPr>
            <w:tcW w:w="985"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55062C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p>
          <w:p w14:paraId="3B2FE57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教学基本条件</w:t>
            </w:r>
          </w:p>
        </w:tc>
        <w:tc>
          <w:tcPr>
            <w:tcW w:w="141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B55C17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1.1</w:t>
            </w:r>
          </w:p>
          <w:p w14:paraId="3586AA2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教学文件</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4079E9E">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有科学、规范的课程设计管理制度，制定了符合教学要求的课程设计教学大纲、指导书、任务书。</w:t>
            </w:r>
          </w:p>
        </w:tc>
      </w:tr>
      <w:tr w14:paraId="0F34C6F2">
        <w:tblPrEx>
          <w:tblCellMar>
            <w:top w:w="0" w:type="dxa"/>
            <w:left w:w="0" w:type="dxa"/>
            <w:bottom w:w="0" w:type="dxa"/>
            <w:right w:w="0" w:type="dxa"/>
          </w:tblCellMar>
        </w:tblPrEx>
        <w:trPr>
          <w:trHeight w:val="450" w:hRule="atLeast"/>
          <w:jc w:val="center"/>
        </w:trPr>
        <w:tc>
          <w:tcPr>
            <w:tcW w:w="985" w:type="dxa"/>
            <w:vMerge w:val="continue"/>
            <w:tcBorders>
              <w:top w:val="single" w:color="000000" w:sz="6" w:space="0"/>
              <w:left w:val="single" w:color="000000" w:sz="6" w:space="0"/>
              <w:bottom w:val="single" w:color="000000" w:sz="6" w:space="0"/>
              <w:right w:val="single" w:color="000000" w:sz="6" w:space="0"/>
            </w:tcBorders>
            <w:noWrap w:val="0"/>
            <w:vAlign w:val="center"/>
          </w:tcPr>
          <w:p w14:paraId="337A498C">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41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D6EDC5E">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1.2</w:t>
            </w:r>
          </w:p>
          <w:p w14:paraId="1CB5EACE">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条件情况</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A401EF7">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场地、设备、参考资料等能够很好地满足课程设计教学要求。</w:t>
            </w:r>
          </w:p>
        </w:tc>
      </w:tr>
      <w:tr w14:paraId="7EAD3EAF">
        <w:tblPrEx>
          <w:tblCellMar>
            <w:top w:w="0" w:type="dxa"/>
            <w:left w:w="0" w:type="dxa"/>
            <w:bottom w:w="0" w:type="dxa"/>
            <w:right w:w="0" w:type="dxa"/>
          </w:tblCellMar>
        </w:tblPrEx>
        <w:trPr>
          <w:trHeight w:val="645" w:hRule="atLeast"/>
          <w:jc w:val="center"/>
        </w:trPr>
        <w:tc>
          <w:tcPr>
            <w:tcW w:w="985" w:type="dxa"/>
            <w:vMerge w:val="continue"/>
            <w:tcBorders>
              <w:top w:val="single" w:color="000000" w:sz="6" w:space="0"/>
              <w:left w:val="single" w:color="000000" w:sz="6" w:space="0"/>
              <w:bottom w:val="single" w:color="000000" w:sz="6" w:space="0"/>
              <w:right w:val="single" w:color="000000" w:sz="6" w:space="0"/>
            </w:tcBorders>
            <w:noWrap w:val="0"/>
            <w:vAlign w:val="center"/>
          </w:tcPr>
          <w:p w14:paraId="29833A17">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41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3417BB6">
            <w:pPr>
              <w:keepNext w:val="0"/>
              <w:keepLines w:val="0"/>
              <w:pageBreakBefore w:val="0"/>
              <w:widowControl/>
              <w:suppressLineNumbers w:val="0"/>
              <w:bidi w:val="0"/>
              <w:spacing w:before="0" w:beforeAutospacing="0" w:after="0" w:afterAutospacing="0" w:line="400" w:lineRule="exact"/>
              <w:ind w:left="155" w:right="0" w:hanging="155"/>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1.3</w:t>
            </w:r>
          </w:p>
          <w:p w14:paraId="4263B7C1">
            <w:pPr>
              <w:keepNext w:val="0"/>
              <w:keepLines w:val="0"/>
              <w:pageBreakBefore w:val="0"/>
              <w:widowControl/>
              <w:suppressLineNumbers w:val="0"/>
              <w:bidi w:val="0"/>
              <w:spacing w:before="0" w:beforeAutospacing="0" w:after="0" w:afterAutospacing="0" w:line="400" w:lineRule="exact"/>
              <w:ind w:left="155" w:right="0" w:hanging="155"/>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指导教师</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79BCA4A">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指导教师具有讲师及以上职称或硕士以上学历，具有一定的教学与科研能力，每位指导教师指导课程设计的人数一般为10人，特殊情况下不超过20人。</w:t>
            </w:r>
          </w:p>
        </w:tc>
      </w:tr>
      <w:tr w14:paraId="525857A1">
        <w:tblPrEx>
          <w:tblCellMar>
            <w:top w:w="0" w:type="dxa"/>
            <w:left w:w="0" w:type="dxa"/>
            <w:bottom w:w="0" w:type="dxa"/>
            <w:right w:w="0" w:type="dxa"/>
          </w:tblCellMar>
        </w:tblPrEx>
        <w:trPr>
          <w:trHeight w:val="555" w:hRule="atLeast"/>
          <w:jc w:val="center"/>
        </w:trPr>
        <w:tc>
          <w:tcPr>
            <w:tcW w:w="985"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45E1F5A">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w:t>
            </w:r>
          </w:p>
          <w:p w14:paraId="19037AD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教学实施过程</w:t>
            </w:r>
          </w:p>
        </w:tc>
        <w:tc>
          <w:tcPr>
            <w:tcW w:w="141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FAC7180">
            <w:pPr>
              <w:keepNext w:val="0"/>
              <w:keepLines w:val="0"/>
              <w:pageBreakBefore w:val="0"/>
              <w:widowControl/>
              <w:suppressLineNumbers w:val="0"/>
              <w:bidi w:val="0"/>
              <w:spacing w:before="0" w:beforeAutospacing="0" w:after="0" w:afterAutospacing="0" w:line="400" w:lineRule="exact"/>
              <w:ind w:left="155" w:right="0" w:hanging="155"/>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2.1</w:t>
            </w:r>
          </w:p>
          <w:p w14:paraId="7E5F5A17">
            <w:pPr>
              <w:keepNext w:val="0"/>
              <w:keepLines w:val="0"/>
              <w:pageBreakBefore w:val="0"/>
              <w:widowControl/>
              <w:suppressLineNumbers w:val="0"/>
              <w:bidi w:val="0"/>
              <w:spacing w:before="0" w:beforeAutospacing="0" w:after="0" w:afterAutospacing="0" w:line="400" w:lineRule="exact"/>
              <w:ind w:left="155" w:right="0" w:hanging="155"/>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教学任务</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2DBC63E">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课程设计的目的、任务明确，对综合运用所学知识、能力训练、素质培养要求明确，内容具体。</w:t>
            </w:r>
          </w:p>
        </w:tc>
      </w:tr>
      <w:tr w14:paraId="38FF4F08">
        <w:tblPrEx>
          <w:tblCellMar>
            <w:top w:w="0" w:type="dxa"/>
            <w:left w:w="0" w:type="dxa"/>
            <w:bottom w:w="0" w:type="dxa"/>
            <w:right w:w="0" w:type="dxa"/>
          </w:tblCellMar>
        </w:tblPrEx>
        <w:trPr>
          <w:trHeight w:val="510" w:hRule="atLeast"/>
          <w:jc w:val="center"/>
        </w:trPr>
        <w:tc>
          <w:tcPr>
            <w:tcW w:w="985" w:type="dxa"/>
            <w:vMerge w:val="continue"/>
            <w:tcBorders>
              <w:top w:val="single" w:color="000000" w:sz="6" w:space="0"/>
              <w:left w:val="single" w:color="000000" w:sz="6" w:space="0"/>
              <w:bottom w:val="single" w:color="000000" w:sz="6" w:space="0"/>
              <w:right w:val="single" w:color="000000" w:sz="6" w:space="0"/>
            </w:tcBorders>
            <w:noWrap w:val="0"/>
            <w:vAlign w:val="center"/>
          </w:tcPr>
          <w:p w14:paraId="45463521">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41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2CAECDA">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2.2</w:t>
            </w:r>
          </w:p>
          <w:p w14:paraId="32479DE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课题选择</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BA0B6D8">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符合课程设计教学要求；课题的深度、广度与份量适当；提供基本题目和可选题目，题目无重复。</w:t>
            </w:r>
          </w:p>
        </w:tc>
      </w:tr>
      <w:tr w14:paraId="5DBD95A7">
        <w:tblPrEx>
          <w:tblCellMar>
            <w:top w:w="0" w:type="dxa"/>
            <w:left w:w="0" w:type="dxa"/>
            <w:bottom w:w="0" w:type="dxa"/>
            <w:right w:w="0" w:type="dxa"/>
          </w:tblCellMar>
        </w:tblPrEx>
        <w:trPr>
          <w:trHeight w:val="1110" w:hRule="atLeast"/>
          <w:jc w:val="center"/>
        </w:trPr>
        <w:tc>
          <w:tcPr>
            <w:tcW w:w="985" w:type="dxa"/>
            <w:vMerge w:val="continue"/>
            <w:tcBorders>
              <w:top w:val="single" w:color="000000" w:sz="6" w:space="0"/>
              <w:left w:val="single" w:color="000000" w:sz="6" w:space="0"/>
              <w:bottom w:val="single" w:color="000000" w:sz="6" w:space="0"/>
              <w:right w:val="single" w:color="000000" w:sz="6" w:space="0"/>
            </w:tcBorders>
            <w:noWrap w:val="0"/>
            <w:vAlign w:val="center"/>
          </w:tcPr>
          <w:p w14:paraId="60449839">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41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2FE758A">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2.3</w:t>
            </w:r>
          </w:p>
          <w:p w14:paraId="4823B41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指导工作</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776BBE2">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指导教师认真负责，治学严谨，有计划地对学生进行辅导，保证充足的在岗指导答疑时间；认真贯彻因材施教的原则，注重培养学生的工程实践能力与团队合作精神；能够严格要求学生，注重素质教育；鼓励创新，有意识地培养学生独立分析问题和解决问题的能力。</w:t>
            </w:r>
          </w:p>
        </w:tc>
      </w:tr>
      <w:tr w14:paraId="6C7EB61B">
        <w:tblPrEx>
          <w:tblCellMar>
            <w:top w:w="0" w:type="dxa"/>
            <w:left w:w="0" w:type="dxa"/>
            <w:bottom w:w="0" w:type="dxa"/>
            <w:right w:w="0" w:type="dxa"/>
          </w:tblCellMar>
        </w:tblPrEx>
        <w:trPr>
          <w:trHeight w:val="493" w:hRule="atLeast"/>
          <w:jc w:val="center"/>
        </w:trPr>
        <w:tc>
          <w:tcPr>
            <w:tcW w:w="985" w:type="dxa"/>
            <w:vMerge w:val="continue"/>
            <w:tcBorders>
              <w:top w:val="single" w:color="000000" w:sz="6" w:space="0"/>
              <w:left w:val="single" w:color="000000" w:sz="6" w:space="0"/>
              <w:bottom w:val="single" w:color="000000" w:sz="6" w:space="0"/>
              <w:right w:val="single" w:color="000000" w:sz="6" w:space="0"/>
            </w:tcBorders>
            <w:noWrap w:val="0"/>
            <w:vAlign w:val="center"/>
          </w:tcPr>
          <w:p w14:paraId="5402C4DB">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41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52050C9">
            <w:pPr>
              <w:keepNext w:val="0"/>
              <w:keepLines w:val="0"/>
              <w:pageBreakBefore w:val="0"/>
              <w:widowControl/>
              <w:suppressLineNumbers w:val="0"/>
              <w:bidi w:val="0"/>
              <w:spacing w:before="0" w:beforeAutospacing="0" w:after="0" w:afterAutospacing="0" w:line="400" w:lineRule="exact"/>
              <w:ind w:left="155" w:right="0" w:hanging="155"/>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2.4</w:t>
            </w:r>
          </w:p>
          <w:p w14:paraId="190E06CC">
            <w:pPr>
              <w:keepNext w:val="0"/>
              <w:keepLines w:val="0"/>
              <w:pageBreakBefore w:val="0"/>
              <w:widowControl/>
              <w:suppressLineNumbers w:val="0"/>
              <w:bidi w:val="0"/>
              <w:spacing w:before="0" w:beforeAutospacing="0" w:after="0" w:afterAutospacing="0" w:line="400" w:lineRule="exact"/>
              <w:ind w:left="155" w:right="0" w:hanging="155"/>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学生工作状况</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A9C7966">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学生能够严格遵守学习纪律，能合理利用时间，按照设计进度独立完成规定的设计任务，工作量饱满，学习态度积极主动；无抄袭、剽窃他人成果或找人代做情况。</w:t>
            </w:r>
          </w:p>
        </w:tc>
      </w:tr>
      <w:tr w14:paraId="305A6AD1">
        <w:tblPrEx>
          <w:tblCellMar>
            <w:top w:w="0" w:type="dxa"/>
            <w:left w:w="0" w:type="dxa"/>
            <w:bottom w:w="0" w:type="dxa"/>
            <w:right w:w="0" w:type="dxa"/>
          </w:tblCellMar>
        </w:tblPrEx>
        <w:trPr>
          <w:trHeight w:val="540" w:hRule="atLeast"/>
          <w:jc w:val="center"/>
        </w:trPr>
        <w:tc>
          <w:tcPr>
            <w:tcW w:w="985" w:type="dxa"/>
            <w:vMerge w:val="continue"/>
            <w:tcBorders>
              <w:top w:val="single" w:color="000000" w:sz="6" w:space="0"/>
              <w:left w:val="single" w:color="000000" w:sz="6" w:space="0"/>
              <w:bottom w:val="single" w:color="000000" w:sz="6" w:space="0"/>
              <w:right w:val="single" w:color="000000" w:sz="6" w:space="0"/>
            </w:tcBorders>
            <w:noWrap w:val="0"/>
            <w:vAlign w:val="center"/>
          </w:tcPr>
          <w:p w14:paraId="341AF5FF">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41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8D8AA00">
            <w:pPr>
              <w:keepNext w:val="0"/>
              <w:keepLines w:val="0"/>
              <w:pageBreakBefore w:val="0"/>
              <w:widowControl/>
              <w:suppressLineNumbers w:val="0"/>
              <w:bidi w:val="0"/>
              <w:spacing w:before="0" w:beforeAutospacing="0" w:after="0" w:afterAutospacing="0" w:line="400" w:lineRule="exact"/>
              <w:ind w:left="155" w:right="0" w:hanging="155"/>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2.5</w:t>
            </w:r>
          </w:p>
          <w:p w14:paraId="0341028E">
            <w:pPr>
              <w:keepNext w:val="0"/>
              <w:keepLines w:val="0"/>
              <w:pageBreakBefore w:val="0"/>
              <w:widowControl/>
              <w:suppressLineNumbers w:val="0"/>
              <w:bidi w:val="0"/>
              <w:spacing w:before="0" w:beforeAutospacing="0" w:after="0" w:afterAutospacing="0" w:line="400" w:lineRule="exact"/>
              <w:ind w:left="155" w:right="0" w:hanging="155"/>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成绩考核</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4F34FD4">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有科学、规范的评分标准，成绩评定严肃、认真、科学、公正，成绩记录规范。</w:t>
            </w:r>
          </w:p>
        </w:tc>
      </w:tr>
      <w:tr w14:paraId="5257F51B">
        <w:tblPrEx>
          <w:tblCellMar>
            <w:top w:w="0" w:type="dxa"/>
            <w:left w:w="0" w:type="dxa"/>
            <w:bottom w:w="0" w:type="dxa"/>
            <w:right w:w="0" w:type="dxa"/>
          </w:tblCellMar>
        </w:tblPrEx>
        <w:trPr>
          <w:trHeight w:val="720" w:hRule="atLeast"/>
          <w:jc w:val="center"/>
        </w:trPr>
        <w:tc>
          <w:tcPr>
            <w:tcW w:w="985"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6D46DF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w:t>
            </w:r>
          </w:p>
          <w:p w14:paraId="1973CEF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设计效果</w:t>
            </w:r>
          </w:p>
        </w:tc>
        <w:tc>
          <w:tcPr>
            <w:tcW w:w="141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E869257">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3.1</w:t>
            </w:r>
          </w:p>
          <w:p w14:paraId="28D12A4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设计质量</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6620E02">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课程设计达到任务要求，对提高学生分析问题、解决问题及实践能力有明显效果，设计报告思路清晰、文字通顺、书写规范。</w:t>
            </w:r>
          </w:p>
        </w:tc>
      </w:tr>
      <w:tr w14:paraId="02940ACB">
        <w:tblPrEx>
          <w:tblCellMar>
            <w:top w:w="0" w:type="dxa"/>
            <w:left w:w="0" w:type="dxa"/>
            <w:bottom w:w="0" w:type="dxa"/>
            <w:right w:w="0" w:type="dxa"/>
          </w:tblCellMar>
        </w:tblPrEx>
        <w:trPr>
          <w:trHeight w:val="765" w:hRule="atLeast"/>
          <w:jc w:val="center"/>
        </w:trPr>
        <w:tc>
          <w:tcPr>
            <w:tcW w:w="985" w:type="dxa"/>
            <w:vMerge w:val="continue"/>
            <w:tcBorders>
              <w:top w:val="single" w:color="000000" w:sz="6" w:space="0"/>
              <w:left w:val="single" w:color="000000" w:sz="6" w:space="0"/>
              <w:bottom w:val="single" w:color="000000" w:sz="6" w:space="0"/>
              <w:right w:val="single" w:color="000000" w:sz="6" w:space="0"/>
            </w:tcBorders>
            <w:noWrap w:val="0"/>
            <w:vAlign w:val="center"/>
          </w:tcPr>
          <w:p w14:paraId="650A7982">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41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E5D244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3.2</w:t>
            </w:r>
          </w:p>
          <w:p w14:paraId="7C90327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能力水平</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C5A9D44">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学生的基本理论知识掌握、设计、实践能力达到教学大纲基本要求。</w:t>
            </w:r>
          </w:p>
        </w:tc>
      </w:tr>
      <w:tr w14:paraId="0AABDA40">
        <w:tblPrEx>
          <w:tblCellMar>
            <w:top w:w="0" w:type="dxa"/>
            <w:left w:w="0" w:type="dxa"/>
            <w:bottom w:w="0" w:type="dxa"/>
            <w:right w:w="0" w:type="dxa"/>
          </w:tblCellMar>
        </w:tblPrEx>
        <w:trPr>
          <w:trHeight w:val="585" w:hRule="atLeast"/>
          <w:jc w:val="center"/>
        </w:trPr>
        <w:tc>
          <w:tcPr>
            <w:tcW w:w="985" w:type="dxa"/>
            <w:vMerge w:val="continue"/>
            <w:tcBorders>
              <w:top w:val="single" w:color="000000" w:sz="6" w:space="0"/>
              <w:left w:val="single" w:color="000000" w:sz="6" w:space="0"/>
              <w:bottom w:val="single" w:color="000000" w:sz="6" w:space="0"/>
              <w:right w:val="single" w:color="000000" w:sz="6" w:space="0"/>
            </w:tcBorders>
            <w:noWrap w:val="0"/>
            <w:vAlign w:val="center"/>
          </w:tcPr>
          <w:p w14:paraId="4F02BC67">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41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1A15D1E">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3.3</w:t>
            </w:r>
          </w:p>
          <w:p w14:paraId="5AAFB85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创新性</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572B1B7">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学生在课程设计过程中，能综合运用知识进行设计，有一定的创新能力。</w:t>
            </w:r>
          </w:p>
        </w:tc>
      </w:tr>
    </w:tbl>
    <w:p w14:paraId="4CCAC630">
      <w:pPr>
        <w:pageBreakBefore w:val="0"/>
        <w:widowControl/>
        <w:bidi w:val="0"/>
        <w:spacing w:line="400" w:lineRule="exact"/>
        <w:ind w:firstLine="480" w:firstLineChars="200"/>
        <w:rPr>
          <w:rFonts w:ascii="黑体" w:hAnsi="黑体" w:eastAsia="黑体" w:cs="宋体"/>
          <w:color w:val="auto"/>
          <w:kern w:val="0"/>
          <w:sz w:val="24"/>
          <w:szCs w:val="24"/>
        </w:rPr>
      </w:pPr>
      <w:r>
        <w:rPr>
          <w:rFonts w:hint="eastAsia" w:ascii="黑体" w:hAnsi="黑体" w:eastAsia="黑体" w:cs="宋体"/>
          <w:color w:val="auto"/>
          <w:kern w:val="0"/>
          <w:sz w:val="24"/>
          <w:szCs w:val="24"/>
        </w:rPr>
        <w:t>七、实验教学质量标准</w:t>
      </w:r>
    </w:p>
    <w:p w14:paraId="0098B85E">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验教学是实践教学的重要组成部分。通过实验教学，巩固和加深学生所学理论知识，使学生掌握实验的基本原理、基本方法、基本操作和基本技能，培养独立获取与处理实验数据、分析实验结果、撰写实验报告的能力，以及分析解决问题、独立进行科学实验研究的能力与严谨的科学态度。</w:t>
      </w:r>
    </w:p>
    <w:p w14:paraId="11C749E5">
      <w:pPr>
        <w:pageBreakBefore w:val="0"/>
        <w:widowControl/>
        <w:bidi w:val="0"/>
        <w:spacing w:line="400" w:lineRule="exact"/>
        <w:ind w:firstLine="452"/>
        <w:rPr>
          <w:rFonts w:ascii="楷体" w:hAnsi="楷体" w:eastAsia="楷体" w:cs="宋体"/>
          <w:color w:val="auto"/>
          <w:kern w:val="0"/>
          <w:sz w:val="24"/>
          <w:szCs w:val="24"/>
        </w:rPr>
      </w:pPr>
      <w:r>
        <w:rPr>
          <w:rFonts w:hint="eastAsia" w:ascii="楷体" w:hAnsi="楷体" w:eastAsia="楷体" w:cs="宋体"/>
          <w:color w:val="auto"/>
          <w:kern w:val="0"/>
          <w:sz w:val="24"/>
          <w:szCs w:val="24"/>
        </w:rPr>
        <w:t>（一）基本要求</w:t>
      </w:r>
    </w:p>
    <w:p w14:paraId="65389130">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实验主讲教师由具有中级以上职称的教师或硕士以上学历的教师担任，能够统筹、协调和指导各教学环节的工作。</w:t>
      </w:r>
    </w:p>
    <w:p w14:paraId="21BBDEEC">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独立开设的实验课程有科学、规范的大纲，对实验的作用、基本要求、学生要掌握的实验技术与基本技能、实验项目的选定、采用的教材或实验指导书及考核方法等作出明确规定。未独立开设的实验课，课程教学大纲须包含实验教学大纲。</w:t>
      </w:r>
    </w:p>
    <w:p w14:paraId="73AEA729">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严格执行教学大纲，不得随意更改实验项目。</w:t>
      </w:r>
    </w:p>
    <w:p w14:paraId="4ECE2561">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注重吸纳学科研究和教学改革新成果，不断更新实验内容，改革实验方法，提高实验教学质量。</w:t>
      </w:r>
    </w:p>
    <w:p w14:paraId="25E04FF0">
      <w:pPr>
        <w:pageBreakBefore w:val="0"/>
        <w:widowControl/>
        <w:bidi w:val="0"/>
        <w:spacing w:line="400" w:lineRule="exact"/>
        <w:ind w:firstLine="454"/>
        <w:rPr>
          <w:rFonts w:ascii="楷体" w:hAnsi="楷体" w:eastAsia="楷体" w:cs="宋体"/>
          <w:color w:val="auto"/>
          <w:kern w:val="0"/>
          <w:sz w:val="24"/>
          <w:szCs w:val="24"/>
        </w:rPr>
      </w:pPr>
      <w:r>
        <w:rPr>
          <w:rFonts w:hint="eastAsia" w:ascii="楷体" w:hAnsi="楷体" w:eastAsia="楷体" w:cs="宋体"/>
          <w:color w:val="auto"/>
          <w:kern w:val="0"/>
          <w:sz w:val="24"/>
          <w:szCs w:val="24"/>
        </w:rPr>
        <w:t>（二）质量标准</w:t>
      </w:r>
    </w:p>
    <w:tbl>
      <w:tblPr>
        <w:tblStyle w:val="2"/>
        <w:tblW w:w="8214" w:type="dxa"/>
        <w:jc w:val="center"/>
        <w:tblLayout w:type="fixed"/>
        <w:tblCellMar>
          <w:top w:w="0" w:type="dxa"/>
          <w:left w:w="0" w:type="dxa"/>
          <w:bottom w:w="0" w:type="dxa"/>
          <w:right w:w="0" w:type="dxa"/>
        </w:tblCellMar>
      </w:tblPr>
      <w:tblGrid>
        <w:gridCol w:w="1053"/>
        <w:gridCol w:w="1313"/>
        <w:gridCol w:w="5848"/>
      </w:tblGrid>
      <w:tr w14:paraId="27390DA2">
        <w:tblPrEx>
          <w:tblCellMar>
            <w:top w:w="0" w:type="dxa"/>
            <w:left w:w="0" w:type="dxa"/>
            <w:bottom w:w="0" w:type="dxa"/>
            <w:right w:w="0" w:type="dxa"/>
          </w:tblCellMar>
        </w:tblPrEx>
        <w:trPr>
          <w:trHeight w:val="218" w:hRule="atLeast"/>
          <w:jc w:val="center"/>
        </w:trPr>
        <w:tc>
          <w:tcPr>
            <w:tcW w:w="10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B461D5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一级指标</w:t>
            </w:r>
          </w:p>
        </w:tc>
        <w:tc>
          <w:tcPr>
            <w:tcW w:w="131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DDE605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二级指标</w:t>
            </w:r>
          </w:p>
        </w:tc>
        <w:tc>
          <w:tcPr>
            <w:tcW w:w="5848"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EE7312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质量标准</w:t>
            </w:r>
          </w:p>
        </w:tc>
      </w:tr>
      <w:tr w14:paraId="7EBCD421">
        <w:tblPrEx>
          <w:tblCellMar>
            <w:top w:w="0" w:type="dxa"/>
            <w:left w:w="0" w:type="dxa"/>
            <w:bottom w:w="0" w:type="dxa"/>
            <w:right w:w="0" w:type="dxa"/>
          </w:tblCellMar>
        </w:tblPrEx>
        <w:trPr>
          <w:trHeight w:val="393"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C9F716A">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p>
          <w:p w14:paraId="1EACAC3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制度建设及管理</w:t>
            </w:r>
          </w:p>
        </w:tc>
        <w:tc>
          <w:tcPr>
            <w:tcW w:w="131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68D4CE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1.1</w:t>
            </w:r>
          </w:p>
          <w:p w14:paraId="12452B0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教学制度</w:t>
            </w:r>
          </w:p>
        </w:tc>
        <w:tc>
          <w:tcPr>
            <w:tcW w:w="5848"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DF4541B">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各项规章制度健全并严格执行。</w:t>
            </w:r>
          </w:p>
        </w:tc>
      </w:tr>
      <w:tr w14:paraId="350E317F">
        <w:tblPrEx>
          <w:tblCellMar>
            <w:top w:w="0" w:type="dxa"/>
            <w:left w:w="0" w:type="dxa"/>
            <w:bottom w:w="0" w:type="dxa"/>
            <w:right w:w="0" w:type="dxa"/>
          </w:tblCellMar>
        </w:tblPrEx>
        <w:trPr>
          <w:trHeight w:val="364"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177323A1">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31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A667C9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1.2</w:t>
            </w:r>
          </w:p>
          <w:p w14:paraId="6BB156C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档案管理</w:t>
            </w:r>
          </w:p>
        </w:tc>
        <w:tc>
          <w:tcPr>
            <w:tcW w:w="5848"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35F3EE4">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档案保存完整、规范，统计数据准确、及时。</w:t>
            </w:r>
          </w:p>
        </w:tc>
      </w:tr>
      <w:tr w14:paraId="5D42881F">
        <w:tblPrEx>
          <w:tblCellMar>
            <w:top w:w="0" w:type="dxa"/>
            <w:left w:w="0" w:type="dxa"/>
            <w:bottom w:w="0" w:type="dxa"/>
            <w:right w:w="0" w:type="dxa"/>
          </w:tblCellMar>
        </w:tblPrEx>
        <w:trPr>
          <w:trHeight w:val="699"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911287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w:t>
            </w:r>
          </w:p>
          <w:p w14:paraId="55432A4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教学文件</w:t>
            </w:r>
          </w:p>
        </w:tc>
        <w:tc>
          <w:tcPr>
            <w:tcW w:w="131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38AEFD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2.1</w:t>
            </w:r>
          </w:p>
          <w:p w14:paraId="2232284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实验教学</w:t>
            </w:r>
          </w:p>
          <w:p w14:paraId="24F9991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大纲</w:t>
            </w:r>
          </w:p>
        </w:tc>
        <w:tc>
          <w:tcPr>
            <w:tcW w:w="5848"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BFCED5C">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实验教学大纲符合应用型人才培养目标及教育部专业教学指导委员会制定的专业教学基本规范，结合学校教学改革实际情况，科学可行。实验教学大纲对实验内容、实验学时、实验方法的安排科学合理。</w:t>
            </w:r>
          </w:p>
        </w:tc>
      </w:tr>
      <w:tr w14:paraId="0FF1094F">
        <w:tblPrEx>
          <w:tblCellMar>
            <w:top w:w="0" w:type="dxa"/>
            <w:left w:w="0" w:type="dxa"/>
            <w:bottom w:w="0" w:type="dxa"/>
            <w:right w:w="0" w:type="dxa"/>
          </w:tblCellMar>
        </w:tblPrEx>
        <w:trPr>
          <w:trHeight w:val="888"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58F2B1E7">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31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B0B1E6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2.2</w:t>
            </w:r>
          </w:p>
          <w:p w14:paraId="65F9509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实验教材、</w:t>
            </w:r>
          </w:p>
          <w:p w14:paraId="469A175A">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指导书</w:t>
            </w:r>
          </w:p>
        </w:tc>
        <w:tc>
          <w:tcPr>
            <w:tcW w:w="5848"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0DF3995">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验教学必须配备实验教材或实验指导书，实验教学或指导书要结合教学课程体系改革，积极引入先进的、反映专业发展水平的成果，不断充实和改进实验教学内容。教学参考书、实验指导书必须具有科学性、针对性，注意专业技术发展，及时更新。</w:t>
            </w:r>
          </w:p>
        </w:tc>
      </w:tr>
      <w:tr w14:paraId="5BF7D09A">
        <w:tblPrEx>
          <w:tblCellMar>
            <w:top w:w="0" w:type="dxa"/>
            <w:left w:w="0" w:type="dxa"/>
            <w:bottom w:w="0" w:type="dxa"/>
            <w:right w:w="0" w:type="dxa"/>
          </w:tblCellMar>
        </w:tblPrEx>
        <w:trPr>
          <w:trHeight w:val="626"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47F3A6CF">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31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7987D3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2.3</w:t>
            </w:r>
          </w:p>
          <w:p w14:paraId="689C5B0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实验授课</w:t>
            </w:r>
          </w:p>
          <w:p w14:paraId="7DC4D29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教案</w:t>
            </w:r>
          </w:p>
        </w:tc>
        <w:tc>
          <w:tcPr>
            <w:tcW w:w="5848"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877B9F1">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实验教学必须配备实验教案，教案必须齐全、清晰、翔实、具有可操作性。</w:t>
            </w:r>
          </w:p>
        </w:tc>
      </w:tr>
      <w:tr w14:paraId="4724005A">
        <w:tblPrEx>
          <w:tblCellMar>
            <w:top w:w="0" w:type="dxa"/>
            <w:left w:w="0" w:type="dxa"/>
            <w:bottom w:w="0" w:type="dxa"/>
            <w:right w:w="0" w:type="dxa"/>
          </w:tblCellMar>
        </w:tblPrEx>
        <w:trPr>
          <w:trHeight w:val="393"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C240667">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w:t>
            </w:r>
          </w:p>
          <w:p w14:paraId="7989F5F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实验运行</w:t>
            </w:r>
          </w:p>
        </w:tc>
        <w:tc>
          <w:tcPr>
            <w:tcW w:w="131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93240A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3.1</w:t>
            </w:r>
          </w:p>
          <w:p w14:paraId="33F1F75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实验室开放</w:t>
            </w:r>
          </w:p>
        </w:tc>
        <w:tc>
          <w:tcPr>
            <w:tcW w:w="5848"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C1A304D">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实验室开放时间及范围能满足学生实验需求，效果好。</w:t>
            </w:r>
          </w:p>
        </w:tc>
      </w:tr>
      <w:tr w14:paraId="4346F6FC">
        <w:tblPrEx>
          <w:tblCellMar>
            <w:top w:w="0" w:type="dxa"/>
            <w:left w:w="0" w:type="dxa"/>
            <w:bottom w:w="0" w:type="dxa"/>
            <w:right w:w="0" w:type="dxa"/>
          </w:tblCellMar>
        </w:tblPrEx>
        <w:trPr>
          <w:trHeight w:val="65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5038E5FA">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31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5A3852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3.2</w:t>
            </w:r>
          </w:p>
          <w:p w14:paraId="58DBD2F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实验装置的</w:t>
            </w:r>
          </w:p>
          <w:p w14:paraId="3613569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质量及状况</w:t>
            </w:r>
          </w:p>
        </w:tc>
        <w:tc>
          <w:tcPr>
            <w:tcW w:w="5848"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EB1D6AA">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实验仪器设备完好率达到95%以上，实验器具及材料齐备，满足实验教学要求；实验教师对仪器设备状态清楚，能熟练按操作规程进行使用；实验物品管理规范、严格。</w:t>
            </w:r>
          </w:p>
        </w:tc>
      </w:tr>
      <w:tr w14:paraId="68331A1E">
        <w:tblPrEx>
          <w:tblCellMar>
            <w:top w:w="0" w:type="dxa"/>
            <w:left w:w="0" w:type="dxa"/>
            <w:bottom w:w="0" w:type="dxa"/>
            <w:right w:w="0" w:type="dxa"/>
          </w:tblCellMar>
        </w:tblPrEx>
        <w:trPr>
          <w:trHeight w:val="699"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34D01782">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31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F07AF0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3.3</w:t>
            </w:r>
          </w:p>
          <w:p w14:paraId="26374E05">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实验室安全</w:t>
            </w:r>
          </w:p>
          <w:p w14:paraId="1E49A61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与环境</w:t>
            </w:r>
          </w:p>
        </w:tc>
        <w:tc>
          <w:tcPr>
            <w:tcW w:w="5848"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CD1BEC3">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验室安全、整洁，布局合理，无影响实验的因素；实验室水、电、气、通风、照明等设施完好，安全措施好。实验室日常管理规范，各种记录齐全、完整。实验教师对实验中可能会出现的情况有预见和应对措施。</w:t>
            </w:r>
          </w:p>
        </w:tc>
      </w:tr>
      <w:tr w14:paraId="14036E05">
        <w:tblPrEx>
          <w:tblCellMar>
            <w:top w:w="0" w:type="dxa"/>
            <w:left w:w="0" w:type="dxa"/>
            <w:bottom w:w="0" w:type="dxa"/>
            <w:right w:w="0" w:type="dxa"/>
          </w:tblCellMar>
        </w:tblPrEx>
        <w:trPr>
          <w:trHeight w:val="655"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B9F4E0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w:t>
            </w:r>
          </w:p>
          <w:p w14:paraId="044B80F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教学内容及教改</w:t>
            </w:r>
          </w:p>
        </w:tc>
        <w:tc>
          <w:tcPr>
            <w:tcW w:w="131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F1DC7C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4.1</w:t>
            </w:r>
          </w:p>
          <w:p w14:paraId="20E4640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实验开出率</w:t>
            </w:r>
          </w:p>
        </w:tc>
        <w:tc>
          <w:tcPr>
            <w:tcW w:w="5848"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437FCB8">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实验项目开出率≥95%；实验学时开出率≥95%（开出率均以实际开出的项目数或学时数与实验大纲规定的项目数或学时数之百分比）</w:t>
            </w:r>
          </w:p>
        </w:tc>
      </w:tr>
      <w:tr w14:paraId="553E6D2F">
        <w:tblPrEx>
          <w:tblCellMar>
            <w:top w:w="0" w:type="dxa"/>
            <w:left w:w="0" w:type="dxa"/>
            <w:bottom w:w="0" w:type="dxa"/>
            <w:right w:w="0" w:type="dxa"/>
          </w:tblCellMar>
        </w:tblPrEx>
        <w:trPr>
          <w:trHeight w:val="611"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52C1B28B">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31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832093A">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4.2</w:t>
            </w:r>
          </w:p>
          <w:p w14:paraId="19EF3337">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综合性设计性实验比例</w:t>
            </w:r>
          </w:p>
        </w:tc>
        <w:tc>
          <w:tcPr>
            <w:tcW w:w="5848"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E1D9E8A">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综合性设计性实验比例（有综合性设计性实验课程门数/实验课程门数）≥80%</w:t>
            </w:r>
          </w:p>
        </w:tc>
      </w:tr>
      <w:tr w14:paraId="615F0818">
        <w:tblPrEx>
          <w:tblCellMar>
            <w:top w:w="0" w:type="dxa"/>
            <w:left w:w="0" w:type="dxa"/>
            <w:bottom w:w="0" w:type="dxa"/>
            <w:right w:w="0" w:type="dxa"/>
          </w:tblCellMar>
        </w:tblPrEx>
        <w:trPr>
          <w:trHeight w:val="408"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2BE9F995">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31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686301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4.3</w:t>
            </w:r>
          </w:p>
          <w:p w14:paraId="2D18B6E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实验教改</w:t>
            </w:r>
          </w:p>
        </w:tc>
        <w:tc>
          <w:tcPr>
            <w:tcW w:w="5848"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F6A0B85">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实验教学改革或实验课程建设获校级以上奖励或验收鉴定。</w:t>
            </w:r>
          </w:p>
        </w:tc>
      </w:tr>
      <w:tr w14:paraId="1822A8F4">
        <w:tblPrEx>
          <w:tblCellMar>
            <w:top w:w="0" w:type="dxa"/>
            <w:left w:w="0" w:type="dxa"/>
            <w:bottom w:w="0" w:type="dxa"/>
            <w:right w:w="0" w:type="dxa"/>
          </w:tblCellMar>
        </w:tblPrEx>
        <w:trPr>
          <w:trHeight w:val="1077"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A12740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w:t>
            </w:r>
          </w:p>
          <w:p w14:paraId="39DF5E0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教学过程</w:t>
            </w:r>
          </w:p>
        </w:tc>
        <w:tc>
          <w:tcPr>
            <w:tcW w:w="131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539704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5.1</w:t>
            </w:r>
          </w:p>
          <w:p w14:paraId="4186F0E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实验分组</w:t>
            </w:r>
          </w:p>
        </w:tc>
        <w:tc>
          <w:tcPr>
            <w:tcW w:w="5848"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B081E9F">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spacing w:val="-3"/>
                <w:kern w:val="0"/>
                <w:sz w:val="24"/>
                <w:szCs w:val="24"/>
              </w:rPr>
              <w:t>实验教学要严格按分组进行，分组人数可根据实验条件安排，但不能超过实验教学大纲规定人数，要确保每位学生能独立操作。如有特殊原因不能按上述要求进行分组的项目，由实验室提出申请，由所在二级学院签字同意后，报教务处批准方可增加每组人数。</w:t>
            </w:r>
          </w:p>
        </w:tc>
      </w:tr>
      <w:tr w14:paraId="23E02B76">
        <w:tblPrEx>
          <w:tblCellMar>
            <w:top w:w="0" w:type="dxa"/>
            <w:left w:w="0" w:type="dxa"/>
            <w:bottom w:w="0" w:type="dxa"/>
            <w:right w:w="0" w:type="dxa"/>
          </w:tblCellMar>
        </w:tblPrEx>
        <w:trPr>
          <w:trHeight w:val="873"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326D517F">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31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E15337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5.2</w:t>
            </w:r>
          </w:p>
          <w:p w14:paraId="398838B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指导实验</w:t>
            </w:r>
          </w:p>
        </w:tc>
        <w:tc>
          <w:tcPr>
            <w:tcW w:w="5848"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51413A8">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课程主讲教师、实验教师讲实验，实验员准备、指导实验；批阅每份实验报告，有评语，有评分；实验教师认真备课、有教案，首开实验有预做，做好实验准备工作；实验过程组织周密、指导认真、注重学生能力培养。</w:t>
            </w:r>
          </w:p>
        </w:tc>
      </w:tr>
      <w:tr w14:paraId="5A5B5180">
        <w:tblPrEx>
          <w:tblCellMar>
            <w:top w:w="0" w:type="dxa"/>
            <w:left w:w="0" w:type="dxa"/>
            <w:bottom w:w="0" w:type="dxa"/>
            <w:right w:w="0" w:type="dxa"/>
          </w:tblCellMar>
        </w:tblPrEx>
        <w:trPr>
          <w:trHeight w:val="393"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29851FBC">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31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DD8495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5.3</w:t>
            </w:r>
          </w:p>
          <w:p w14:paraId="4E404AC5">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成绩评定</w:t>
            </w:r>
          </w:p>
        </w:tc>
        <w:tc>
          <w:tcPr>
            <w:tcW w:w="5848"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A3807FB">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学生实验考核办法科学，考核记录准确合理。</w:t>
            </w:r>
          </w:p>
        </w:tc>
      </w:tr>
      <w:tr w14:paraId="47F201F5">
        <w:tblPrEx>
          <w:tblCellMar>
            <w:top w:w="0" w:type="dxa"/>
            <w:left w:w="0" w:type="dxa"/>
            <w:bottom w:w="0" w:type="dxa"/>
            <w:right w:w="0" w:type="dxa"/>
          </w:tblCellMar>
        </w:tblPrEx>
        <w:trPr>
          <w:trHeight w:val="408"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9E58C7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w:t>
            </w:r>
          </w:p>
          <w:p w14:paraId="61438045">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教学效果</w:t>
            </w:r>
          </w:p>
        </w:tc>
        <w:tc>
          <w:tcPr>
            <w:tcW w:w="131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9BA39A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rPr>
              <w:t>6.1</w:t>
            </w:r>
          </w:p>
          <w:p w14:paraId="72EB95C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学生操作</w:t>
            </w:r>
          </w:p>
        </w:tc>
        <w:tc>
          <w:tcPr>
            <w:tcW w:w="5848"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5DED838">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实验课为学生提供了最好的操作条件，学生能独立操作能力。</w:t>
            </w:r>
          </w:p>
        </w:tc>
      </w:tr>
      <w:tr w14:paraId="66139BCE">
        <w:tblPrEx>
          <w:tblCellMar>
            <w:top w:w="0" w:type="dxa"/>
            <w:left w:w="0" w:type="dxa"/>
            <w:bottom w:w="0" w:type="dxa"/>
            <w:right w:w="0" w:type="dxa"/>
          </w:tblCellMar>
        </w:tblPrEx>
        <w:trPr>
          <w:trHeight w:val="611"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66D4FB2A">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31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07CB49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rPr>
              <w:t>6.2</w:t>
            </w:r>
          </w:p>
          <w:p w14:paraId="093D779A">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成绩分析及</w:t>
            </w:r>
          </w:p>
          <w:p w14:paraId="1FC1676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学生评价</w:t>
            </w:r>
          </w:p>
        </w:tc>
        <w:tc>
          <w:tcPr>
            <w:tcW w:w="5848"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323BBF4">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学生实验成绩优良率在60%-80%；学生评价认为收获较大的≥80％。</w:t>
            </w:r>
          </w:p>
        </w:tc>
      </w:tr>
      <w:tr w14:paraId="6F454D9F">
        <w:tblPrEx>
          <w:tblCellMar>
            <w:top w:w="0" w:type="dxa"/>
            <w:left w:w="0" w:type="dxa"/>
            <w:bottom w:w="0" w:type="dxa"/>
            <w:right w:w="0" w:type="dxa"/>
          </w:tblCellMar>
        </w:tblPrEx>
        <w:trPr>
          <w:trHeight w:val="437"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4A7FA0B5">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31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3CC3E8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6.3</w:t>
            </w:r>
          </w:p>
          <w:p w14:paraId="7835A41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实验报告</w:t>
            </w:r>
          </w:p>
        </w:tc>
        <w:tc>
          <w:tcPr>
            <w:tcW w:w="5848"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C3E1412">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学生的实验报告规范、完整。教师批改实验报告每份均批改,有评语(评分)。</w:t>
            </w:r>
          </w:p>
        </w:tc>
      </w:tr>
    </w:tbl>
    <w:p w14:paraId="4F02D134">
      <w:pPr>
        <w:pageBreakBefore w:val="0"/>
        <w:widowControl/>
        <w:bidi w:val="0"/>
        <w:spacing w:line="400" w:lineRule="exact"/>
        <w:ind w:firstLine="600" w:firstLineChars="250"/>
        <w:rPr>
          <w:rFonts w:ascii="黑体" w:hAnsi="黑体" w:eastAsia="黑体" w:cs="宋体"/>
          <w:color w:val="auto"/>
          <w:kern w:val="0"/>
          <w:sz w:val="24"/>
          <w:szCs w:val="24"/>
        </w:rPr>
      </w:pPr>
      <w:r>
        <w:rPr>
          <w:rFonts w:hint="eastAsia" w:ascii="黑体" w:hAnsi="黑体" w:eastAsia="黑体" w:cs="宋体"/>
          <w:color w:val="auto"/>
          <w:kern w:val="0"/>
          <w:sz w:val="24"/>
          <w:szCs w:val="24"/>
        </w:rPr>
        <w:t>八、见习质量标准</w:t>
      </w:r>
    </w:p>
    <w:p w14:paraId="7ABFDEBB">
      <w:pPr>
        <w:pageBreakBefore w:val="0"/>
        <w:widowControl/>
        <w:bidi w:val="0"/>
        <w:spacing w:line="400" w:lineRule="exact"/>
        <w:ind w:firstLine="452"/>
        <w:rPr>
          <w:rFonts w:ascii="楷体" w:hAnsi="楷体" w:eastAsia="楷体" w:cs="宋体"/>
          <w:color w:val="auto"/>
          <w:kern w:val="0"/>
          <w:sz w:val="24"/>
          <w:szCs w:val="24"/>
        </w:rPr>
      </w:pPr>
      <w:r>
        <w:rPr>
          <w:rFonts w:hint="eastAsia" w:ascii="楷体" w:hAnsi="楷体" w:eastAsia="楷体" w:cs="宋体"/>
          <w:color w:val="auto"/>
          <w:kern w:val="0"/>
          <w:sz w:val="24"/>
          <w:szCs w:val="24"/>
        </w:rPr>
        <w:t>（一）专业见习质量标准</w:t>
      </w:r>
    </w:p>
    <w:p w14:paraId="36EAA40D">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专业见习是非教师教育专业学生的实践必修课程，是帮助学生获得未来职业经验的重要实践教学环节。专业见习应结合高等教育发展趋势和学校人才培养目标定位及要求。各专业应按教学大纲及培养方案的要求，组织开展相应的专业见习。</w:t>
      </w:r>
    </w:p>
    <w:p w14:paraId="79B43387">
      <w:pPr>
        <w:pageBreakBefore w:val="0"/>
        <w:widowControl/>
        <w:bidi w:val="0"/>
        <w:spacing w:line="400" w:lineRule="exact"/>
        <w:ind w:firstLine="452"/>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基本要求</w:t>
      </w:r>
    </w:p>
    <w:p w14:paraId="6D91B74F">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（1）加强与见习单位的联系与沟通，充分发挥见习单位在专业见习教学中的重要作用，保障与提高专业见习教学质量。</w:t>
      </w:r>
    </w:p>
    <w:p w14:paraId="6EA305E6">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（2）根据专业见习的特点与实际需要，合理安排见习工作，切实加强学生见习过程的监控与考核，确保见习效果。</w:t>
      </w:r>
    </w:p>
    <w:p w14:paraId="7E748E8C">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（3）专业见习指导教师一般由双师双能型教师或符合双师双能型认定标准的教师担任。</w:t>
      </w:r>
    </w:p>
    <w:p w14:paraId="1E13E6C2">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（4）见习学生应了解行业企业与实务部门的组织和管理知识，学习在职人员的优秀品质和敬业精神，树立专业素质和社会责任感。</w:t>
      </w:r>
    </w:p>
    <w:p w14:paraId="5DFCEFC5">
      <w:pPr>
        <w:pageBreakBefore w:val="0"/>
        <w:widowControl/>
        <w:bidi w:val="0"/>
        <w:spacing w:line="400" w:lineRule="exact"/>
        <w:ind w:firstLine="452"/>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质量标准</w:t>
      </w:r>
    </w:p>
    <w:tbl>
      <w:tblPr>
        <w:tblStyle w:val="2"/>
        <w:tblW w:w="8214" w:type="dxa"/>
        <w:jc w:val="center"/>
        <w:tblLayout w:type="fixed"/>
        <w:tblCellMar>
          <w:top w:w="0" w:type="dxa"/>
          <w:left w:w="0" w:type="dxa"/>
          <w:bottom w:w="0" w:type="dxa"/>
          <w:right w:w="0" w:type="dxa"/>
        </w:tblCellMar>
      </w:tblPr>
      <w:tblGrid>
        <w:gridCol w:w="1053"/>
        <w:gridCol w:w="1207"/>
        <w:gridCol w:w="5954"/>
      </w:tblGrid>
      <w:tr w14:paraId="28B930EE">
        <w:tblPrEx>
          <w:tblCellMar>
            <w:top w:w="0" w:type="dxa"/>
            <w:left w:w="0" w:type="dxa"/>
            <w:bottom w:w="0" w:type="dxa"/>
            <w:right w:w="0" w:type="dxa"/>
          </w:tblCellMar>
        </w:tblPrEx>
        <w:trPr>
          <w:trHeight w:val="300" w:hRule="atLeast"/>
          <w:jc w:val="center"/>
        </w:trPr>
        <w:tc>
          <w:tcPr>
            <w:tcW w:w="10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1C06F25">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一级指标</w:t>
            </w: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A72412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二级指标</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D571B6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质量标准</w:t>
            </w:r>
          </w:p>
        </w:tc>
      </w:tr>
      <w:tr w14:paraId="4338C5FF">
        <w:tblPrEx>
          <w:tblCellMar>
            <w:top w:w="0" w:type="dxa"/>
            <w:left w:w="0" w:type="dxa"/>
            <w:bottom w:w="0" w:type="dxa"/>
            <w:right w:w="0" w:type="dxa"/>
          </w:tblCellMar>
        </w:tblPrEx>
        <w:trPr>
          <w:trHeight w:val="630"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0A8EAB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p>
          <w:p w14:paraId="04EC86E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见习准备</w:t>
            </w: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F05817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1.1</w:t>
            </w:r>
          </w:p>
          <w:p w14:paraId="64351E5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见习管理</w:t>
            </w:r>
          </w:p>
          <w:p w14:paraId="7F7046FA">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前期组织</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8675EF3">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专业见习管理文件齐全，内容具体全面，要求严格，责任明确；动员到位，见习计划、要求和学校规章制度传达明确。</w:t>
            </w:r>
          </w:p>
        </w:tc>
      </w:tr>
      <w:tr w14:paraId="2D2BAFB4">
        <w:tblPrEx>
          <w:tblCellMar>
            <w:top w:w="0" w:type="dxa"/>
            <w:left w:w="0" w:type="dxa"/>
            <w:bottom w:w="0" w:type="dxa"/>
            <w:right w:w="0" w:type="dxa"/>
          </w:tblCellMar>
        </w:tblPrEx>
        <w:trPr>
          <w:trHeight w:val="45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0939D703">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B7580EA">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1.2</w:t>
            </w:r>
          </w:p>
          <w:p w14:paraId="61A187B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见习条件</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90E170E">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接受专业见习单位的业务性质与专业特点联系紧密，见习单位设备好、管理水平高，能大力支持专业见习活动。</w:t>
            </w:r>
          </w:p>
        </w:tc>
      </w:tr>
      <w:tr w14:paraId="08D24D9F">
        <w:tblPrEx>
          <w:tblCellMar>
            <w:top w:w="0" w:type="dxa"/>
            <w:left w:w="0" w:type="dxa"/>
            <w:bottom w:w="0" w:type="dxa"/>
            <w:right w:w="0" w:type="dxa"/>
          </w:tblCellMar>
        </w:tblPrEx>
        <w:trPr>
          <w:trHeight w:val="435"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C5BAA7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w:t>
            </w:r>
          </w:p>
          <w:p w14:paraId="425F5D1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指导教师</w:t>
            </w: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A5A074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2.1</w:t>
            </w:r>
          </w:p>
          <w:p w14:paraId="0FA5D0C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教师结构</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317A094">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具有中级和高级职称或研究生学历的指导教师为100%，每个见习单位配备1名指导教师。</w:t>
            </w:r>
          </w:p>
        </w:tc>
      </w:tr>
      <w:tr w14:paraId="6A048EC3">
        <w:tblPrEx>
          <w:tblCellMar>
            <w:top w:w="0" w:type="dxa"/>
            <w:left w:w="0" w:type="dxa"/>
            <w:bottom w:w="0" w:type="dxa"/>
            <w:right w:w="0" w:type="dxa"/>
          </w:tblCellMar>
        </w:tblPrEx>
        <w:trPr>
          <w:trHeight w:val="67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434E0824">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80740BA">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2.2</w:t>
            </w:r>
          </w:p>
          <w:p w14:paraId="60A9022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教师指导</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3FFC77F">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对学生有明确的见习和纪律要求，及时检查学生的见习情况，并认真指导，注意培养学生的创新精神和分析、解决问题的能力，全过程的指导学生见习，方法科学合理。</w:t>
            </w:r>
          </w:p>
        </w:tc>
      </w:tr>
      <w:tr w14:paraId="31D9F462">
        <w:tblPrEx>
          <w:tblCellMar>
            <w:top w:w="0" w:type="dxa"/>
            <w:left w:w="0" w:type="dxa"/>
            <w:bottom w:w="0" w:type="dxa"/>
            <w:right w:w="0" w:type="dxa"/>
          </w:tblCellMar>
        </w:tblPrEx>
        <w:trPr>
          <w:trHeight w:val="43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725E3330">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B0E5447">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2.3</w:t>
            </w:r>
          </w:p>
          <w:p w14:paraId="3C71133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指导总结</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85C82E0">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认真总结专业见习工作，能就做好见习工作提出切实可行的改进建议。</w:t>
            </w:r>
          </w:p>
        </w:tc>
      </w:tr>
      <w:tr w14:paraId="47B2342C">
        <w:tblPrEx>
          <w:tblCellMar>
            <w:top w:w="0" w:type="dxa"/>
            <w:left w:w="0" w:type="dxa"/>
            <w:bottom w:w="0" w:type="dxa"/>
            <w:right w:w="0" w:type="dxa"/>
          </w:tblCellMar>
        </w:tblPrEx>
        <w:trPr>
          <w:trHeight w:val="420"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52528F7">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w:t>
            </w:r>
          </w:p>
          <w:p w14:paraId="23839B1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见习情况</w:t>
            </w: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89F43C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3.1</w:t>
            </w:r>
          </w:p>
          <w:p w14:paraId="5D9EF20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见习内容</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DB56D21">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专业见习内容完全符合教学大纲要求，与专业结合密切。</w:t>
            </w:r>
          </w:p>
        </w:tc>
      </w:tr>
      <w:tr w14:paraId="12818250">
        <w:tblPrEx>
          <w:tblCellMar>
            <w:top w:w="0" w:type="dxa"/>
            <w:left w:w="0" w:type="dxa"/>
            <w:bottom w:w="0" w:type="dxa"/>
            <w:right w:w="0" w:type="dxa"/>
          </w:tblCellMar>
        </w:tblPrEx>
        <w:trPr>
          <w:trHeight w:val="43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381CCF57">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203602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3.2</w:t>
            </w:r>
          </w:p>
          <w:p w14:paraId="685C199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见习日志</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ABCB49A">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学生的专业见习日志记录详细，数据完整准确；指导教师批阅认真。</w:t>
            </w:r>
          </w:p>
        </w:tc>
      </w:tr>
      <w:tr w14:paraId="2871E083">
        <w:tblPrEx>
          <w:tblCellMar>
            <w:top w:w="0" w:type="dxa"/>
            <w:left w:w="0" w:type="dxa"/>
            <w:bottom w:w="0" w:type="dxa"/>
            <w:right w:w="0" w:type="dxa"/>
          </w:tblCellMar>
        </w:tblPrEx>
        <w:trPr>
          <w:trHeight w:val="51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29D55F61">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8EAA09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3.3</w:t>
            </w:r>
          </w:p>
          <w:p w14:paraId="0B51375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见习报告</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C57C380">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认真撰写专业见习报告；数据完整正确；图样清晰，系统性强；书写工整规范。</w:t>
            </w:r>
          </w:p>
        </w:tc>
      </w:tr>
      <w:tr w14:paraId="7FB8EF08">
        <w:tblPrEx>
          <w:tblCellMar>
            <w:top w:w="0" w:type="dxa"/>
            <w:left w:w="0" w:type="dxa"/>
            <w:bottom w:w="0" w:type="dxa"/>
            <w:right w:w="0" w:type="dxa"/>
          </w:tblCellMar>
        </w:tblPrEx>
        <w:trPr>
          <w:trHeight w:val="435"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78DC3B7">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w:t>
            </w:r>
          </w:p>
          <w:p w14:paraId="18360BF5">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见习管理</w:t>
            </w: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855C7B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4.1</w:t>
            </w:r>
          </w:p>
          <w:p w14:paraId="24823D7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领导组织</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452C18D">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二级学院党政负责人亲自参加专业见习的部署、组织准备和检查等工作，有过程记录。</w:t>
            </w:r>
          </w:p>
        </w:tc>
      </w:tr>
      <w:tr w14:paraId="052EE1E2">
        <w:tblPrEx>
          <w:tblCellMar>
            <w:top w:w="0" w:type="dxa"/>
            <w:left w:w="0" w:type="dxa"/>
            <w:bottom w:w="0" w:type="dxa"/>
            <w:right w:w="0" w:type="dxa"/>
          </w:tblCellMar>
        </w:tblPrEx>
        <w:trPr>
          <w:trHeight w:val="49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77474901">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F0FAAD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4.2</w:t>
            </w:r>
          </w:p>
          <w:p w14:paraId="553A301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见习纪律</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96B6531">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有明确的纪律要求，执行严格，遵守安全、保密和劳动保护等有关规定，学生无违纪和事故发生。</w:t>
            </w:r>
          </w:p>
        </w:tc>
      </w:tr>
      <w:tr w14:paraId="07D0AE58">
        <w:tblPrEx>
          <w:tblCellMar>
            <w:top w:w="0" w:type="dxa"/>
            <w:left w:w="0" w:type="dxa"/>
            <w:bottom w:w="0" w:type="dxa"/>
            <w:right w:w="0" w:type="dxa"/>
          </w:tblCellMar>
        </w:tblPrEx>
        <w:trPr>
          <w:trHeight w:val="645"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00BEE2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w:t>
            </w:r>
          </w:p>
          <w:p w14:paraId="6F3A26A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成绩评定</w:t>
            </w: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E6073B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5.1</w:t>
            </w:r>
          </w:p>
          <w:p w14:paraId="033C995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成绩评定</w:t>
            </w:r>
          </w:p>
          <w:p w14:paraId="30A6091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方案</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A28FC5A">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有完善的评定方案和严格的评定程序，定性和定量评定相结合，综合反映专业见习质量。</w:t>
            </w:r>
          </w:p>
        </w:tc>
      </w:tr>
      <w:tr w14:paraId="52C18264">
        <w:tblPrEx>
          <w:tblCellMar>
            <w:top w:w="0" w:type="dxa"/>
            <w:left w:w="0" w:type="dxa"/>
            <w:bottom w:w="0" w:type="dxa"/>
            <w:right w:w="0" w:type="dxa"/>
          </w:tblCellMar>
        </w:tblPrEx>
        <w:trPr>
          <w:trHeight w:val="70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79372E10">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333B6E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5.2</w:t>
            </w:r>
          </w:p>
          <w:p w14:paraId="6C93CA9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成绩评定</w:t>
            </w:r>
          </w:p>
          <w:p w14:paraId="14D5BF2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过程</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F0CAB01">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成绩评定过程公平、公开、透明，充分结合见习小组、指导教师和见习单位的意见，各种项目的内容填写完整、签字齐全。</w:t>
            </w:r>
          </w:p>
        </w:tc>
      </w:tr>
      <w:tr w14:paraId="68D96747">
        <w:tblPrEx>
          <w:tblCellMar>
            <w:top w:w="0" w:type="dxa"/>
            <w:left w:w="0" w:type="dxa"/>
            <w:bottom w:w="0" w:type="dxa"/>
            <w:right w:w="0" w:type="dxa"/>
          </w:tblCellMar>
        </w:tblPrEx>
        <w:trPr>
          <w:trHeight w:val="510"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0FC917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w:t>
            </w:r>
          </w:p>
          <w:p w14:paraId="70376A5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见习总结</w:t>
            </w: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ABB52C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6.1</w:t>
            </w:r>
          </w:p>
          <w:p w14:paraId="13D41B5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总结评价</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E4834E2">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二级学院能够认真对专业见习工作进行质量分析，提出改进措施。</w:t>
            </w:r>
          </w:p>
        </w:tc>
      </w:tr>
      <w:tr w14:paraId="2AD719AB">
        <w:tblPrEx>
          <w:tblCellMar>
            <w:top w:w="0" w:type="dxa"/>
            <w:left w:w="0" w:type="dxa"/>
            <w:bottom w:w="0" w:type="dxa"/>
            <w:right w:w="0" w:type="dxa"/>
          </w:tblCellMar>
        </w:tblPrEx>
        <w:trPr>
          <w:trHeight w:val="43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18E9D7E6">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4546E6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6.2</w:t>
            </w:r>
          </w:p>
          <w:p w14:paraId="5AB1847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材料存档</w:t>
            </w:r>
          </w:p>
        </w:tc>
        <w:tc>
          <w:tcPr>
            <w:tcW w:w="595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F122132">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档案制度完善，有专人负责保管，职责明确，见习材料能够及时全部存档。</w:t>
            </w:r>
          </w:p>
        </w:tc>
      </w:tr>
    </w:tbl>
    <w:p w14:paraId="1C080502">
      <w:pPr>
        <w:pageBreakBefore w:val="0"/>
        <w:widowControl/>
        <w:bidi w:val="0"/>
        <w:spacing w:line="400" w:lineRule="exact"/>
        <w:ind w:firstLine="452"/>
        <w:rPr>
          <w:rFonts w:ascii="楷体" w:hAnsi="楷体" w:eastAsia="楷体" w:cs="宋体"/>
          <w:color w:val="auto"/>
          <w:kern w:val="0"/>
          <w:sz w:val="24"/>
          <w:szCs w:val="24"/>
        </w:rPr>
      </w:pPr>
      <w:r>
        <w:rPr>
          <w:rFonts w:hint="eastAsia" w:ascii="楷体" w:hAnsi="楷体" w:eastAsia="楷体" w:cs="宋体"/>
          <w:color w:val="auto"/>
          <w:kern w:val="0"/>
          <w:sz w:val="24"/>
          <w:szCs w:val="24"/>
        </w:rPr>
        <w:t>（二）教育见习质量标准</w:t>
      </w:r>
    </w:p>
    <w:p w14:paraId="27503F31">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教育见习是教师教育类专业学生的实践必修课程，应结合教育发展的趋势和学校人才培养目标定位及要求。各师范专业应按教学大纲及培养方案的要求，组织开展相应的教育见习。</w:t>
      </w:r>
    </w:p>
    <w:p w14:paraId="494FDF2A">
      <w:pPr>
        <w:pageBreakBefore w:val="0"/>
        <w:widowControl/>
        <w:bidi w:val="0"/>
        <w:spacing w:line="400" w:lineRule="exact"/>
        <w:ind w:firstLine="452"/>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基本要求</w:t>
      </w:r>
    </w:p>
    <w:p w14:paraId="2D469707">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（1）根据专业特点，选择师资力量好、教学管理强的学校作为稳定的教育见习基地。</w:t>
      </w:r>
    </w:p>
    <w:p w14:paraId="265EF0E8">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（2）引导学生积极参与教学改革，熟悉基础教育课程标准以及教材建设、教学模式等基本情况，提高教育理论的运用能力。</w:t>
      </w:r>
    </w:p>
    <w:p w14:paraId="04590DB6">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（3）见习学生应了解基础教育现状和发展趋势以及教育管理的特点。</w:t>
      </w:r>
    </w:p>
    <w:p w14:paraId="059449C7">
      <w:pPr>
        <w:pageBreakBefore w:val="0"/>
        <w:widowControl/>
        <w:bidi w:val="0"/>
        <w:spacing w:line="400" w:lineRule="exact"/>
        <w:ind w:firstLine="452"/>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质量标准</w:t>
      </w:r>
    </w:p>
    <w:tbl>
      <w:tblPr>
        <w:tblStyle w:val="2"/>
        <w:tblW w:w="8214" w:type="dxa"/>
        <w:jc w:val="center"/>
        <w:tblLayout w:type="fixed"/>
        <w:tblCellMar>
          <w:top w:w="0" w:type="dxa"/>
          <w:left w:w="0" w:type="dxa"/>
          <w:bottom w:w="0" w:type="dxa"/>
          <w:right w:w="0" w:type="dxa"/>
        </w:tblCellMar>
      </w:tblPr>
      <w:tblGrid>
        <w:gridCol w:w="1053"/>
        <w:gridCol w:w="1066"/>
        <w:gridCol w:w="6095"/>
      </w:tblGrid>
      <w:tr w14:paraId="64930668">
        <w:tblPrEx>
          <w:tblCellMar>
            <w:top w:w="0" w:type="dxa"/>
            <w:left w:w="0" w:type="dxa"/>
            <w:bottom w:w="0" w:type="dxa"/>
            <w:right w:w="0" w:type="dxa"/>
          </w:tblCellMar>
        </w:tblPrEx>
        <w:trPr>
          <w:trHeight w:val="225" w:hRule="atLeast"/>
          <w:jc w:val="center"/>
        </w:trPr>
        <w:tc>
          <w:tcPr>
            <w:tcW w:w="10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97BC16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一级指标</w:t>
            </w: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65A5F6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二级指标</w:t>
            </w:r>
          </w:p>
        </w:tc>
        <w:tc>
          <w:tcPr>
            <w:tcW w:w="609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105AC4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质量标准</w:t>
            </w:r>
          </w:p>
        </w:tc>
      </w:tr>
      <w:tr w14:paraId="6E215B0C">
        <w:tblPrEx>
          <w:tblCellMar>
            <w:top w:w="0" w:type="dxa"/>
            <w:left w:w="0" w:type="dxa"/>
            <w:bottom w:w="0" w:type="dxa"/>
            <w:right w:w="0" w:type="dxa"/>
          </w:tblCellMar>
        </w:tblPrEx>
        <w:trPr>
          <w:trHeight w:val="885"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2D9BA0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p>
          <w:p w14:paraId="7F2320A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见习准备</w:t>
            </w: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6DF154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1.1</w:t>
            </w:r>
          </w:p>
          <w:p w14:paraId="3116F1F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见习管理</w:t>
            </w:r>
          </w:p>
          <w:p w14:paraId="707E227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及组织</w:t>
            </w:r>
          </w:p>
        </w:tc>
        <w:tc>
          <w:tcPr>
            <w:tcW w:w="609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647C651C">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育见习管理文件齐全，内容具体全面，要求严格，责任明确，执行情况良好；动员到位，见习计划、要求和学校规章制度传达明确；二级学院党政负责人熟悉教育见习大纲，了解见习内容、计划与进度，指导见习工作。</w:t>
            </w:r>
          </w:p>
        </w:tc>
      </w:tr>
      <w:tr w14:paraId="3B7D7457">
        <w:tblPrEx>
          <w:tblCellMar>
            <w:top w:w="0" w:type="dxa"/>
            <w:left w:w="0" w:type="dxa"/>
            <w:bottom w:w="0" w:type="dxa"/>
            <w:right w:w="0" w:type="dxa"/>
          </w:tblCellMar>
        </w:tblPrEx>
        <w:trPr>
          <w:trHeight w:val="45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7CAA2FD0">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022FE0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1.2</w:t>
            </w:r>
          </w:p>
          <w:p w14:paraId="5B5E8DA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见习条件</w:t>
            </w:r>
          </w:p>
        </w:tc>
        <w:tc>
          <w:tcPr>
            <w:tcW w:w="609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03BA550E">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接受教育见习的学校教学、管理水平高，社会声誉好，长期接受学校师范专业学生教育见习安排。</w:t>
            </w:r>
          </w:p>
        </w:tc>
      </w:tr>
      <w:tr w14:paraId="54DB3D48">
        <w:tblPrEx>
          <w:tblCellMar>
            <w:top w:w="0" w:type="dxa"/>
            <w:left w:w="0" w:type="dxa"/>
            <w:bottom w:w="0" w:type="dxa"/>
            <w:right w:w="0" w:type="dxa"/>
          </w:tblCellMar>
        </w:tblPrEx>
        <w:trPr>
          <w:trHeight w:val="435"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451854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w:t>
            </w:r>
          </w:p>
          <w:p w14:paraId="5FBD721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指导教师</w:t>
            </w: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6825645">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2.1</w:t>
            </w:r>
          </w:p>
          <w:p w14:paraId="5F1F32C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教师结构</w:t>
            </w:r>
          </w:p>
        </w:tc>
        <w:tc>
          <w:tcPr>
            <w:tcW w:w="609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68853F71">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具有中级和高级职称或研究生学历的指导教师为100%，每所见习学校至少配备1名见习指导教师。</w:t>
            </w:r>
          </w:p>
        </w:tc>
      </w:tr>
      <w:tr w14:paraId="5B62A9CB">
        <w:tblPrEx>
          <w:tblCellMar>
            <w:top w:w="0" w:type="dxa"/>
            <w:left w:w="0" w:type="dxa"/>
            <w:bottom w:w="0" w:type="dxa"/>
            <w:right w:w="0" w:type="dxa"/>
          </w:tblCellMar>
        </w:tblPrEx>
        <w:trPr>
          <w:trHeight w:val="67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32641856">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7FEB19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2.2</w:t>
            </w:r>
          </w:p>
          <w:p w14:paraId="61CB351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教师指导</w:t>
            </w:r>
          </w:p>
        </w:tc>
        <w:tc>
          <w:tcPr>
            <w:tcW w:w="609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1C9C31C5">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对学生有明确的纪律要求，及时检查见习情况，并认真指导，注意培养学生的创新精神和分析、解决问题的能力，指导方法科学合理，认真总结见习工作，提出切实可行的改进建议。</w:t>
            </w:r>
          </w:p>
        </w:tc>
      </w:tr>
      <w:tr w14:paraId="47F61A1D">
        <w:tblPrEx>
          <w:tblCellMar>
            <w:top w:w="0" w:type="dxa"/>
            <w:left w:w="0" w:type="dxa"/>
            <w:bottom w:w="0" w:type="dxa"/>
            <w:right w:w="0" w:type="dxa"/>
          </w:tblCellMar>
        </w:tblPrEx>
        <w:trPr>
          <w:trHeight w:val="435"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1DC732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w:t>
            </w:r>
          </w:p>
          <w:p w14:paraId="215D687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见习情况</w:t>
            </w: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92B230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3.1</w:t>
            </w:r>
          </w:p>
          <w:p w14:paraId="3F440C6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见习报告</w:t>
            </w:r>
          </w:p>
        </w:tc>
        <w:tc>
          <w:tcPr>
            <w:tcW w:w="609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2D27BB51">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教育见习报告记录翔实，数据准确完整正确；图样清晰，系统性强；书写工整规范，教师批阅认真。</w:t>
            </w:r>
          </w:p>
        </w:tc>
      </w:tr>
      <w:tr w14:paraId="3431470C">
        <w:tblPrEx>
          <w:tblCellMar>
            <w:top w:w="0" w:type="dxa"/>
            <w:left w:w="0" w:type="dxa"/>
            <w:bottom w:w="0" w:type="dxa"/>
            <w:right w:w="0" w:type="dxa"/>
          </w:tblCellMar>
        </w:tblPrEx>
        <w:trPr>
          <w:trHeight w:val="45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17E30A63">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494435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3.2</w:t>
            </w:r>
          </w:p>
          <w:p w14:paraId="2F9EC9E7">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见习纪律</w:t>
            </w:r>
          </w:p>
        </w:tc>
        <w:tc>
          <w:tcPr>
            <w:tcW w:w="609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6594D06A">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有明确的纪律要求，执行严格，注重安全教育，学生无违纪和责任事故发生。</w:t>
            </w:r>
          </w:p>
        </w:tc>
      </w:tr>
      <w:tr w14:paraId="5AC03C5F">
        <w:tblPrEx>
          <w:tblCellMar>
            <w:top w:w="0" w:type="dxa"/>
            <w:left w:w="0" w:type="dxa"/>
            <w:bottom w:w="0" w:type="dxa"/>
            <w:right w:w="0" w:type="dxa"/>
          </w:tblCellMar>
        </w:tblPrEx>
        <w:trPr>
          <w:trHeight w:val="435"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724349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w:t>
            </w:r>
          </w:p>
          <w:p w14:paraId="455ABB4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成绩评定</w:t>
            </w: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693AE6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4.1</w:t>
            </w:r>
          </w:p>
          <w:p w14:paraId="22CB8E6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评定方案</w:t>
            </w:r>
          </w:p>
        </w:tc>
        <w:tc>
          <w:tcPr>
            <w:tcW w:w="609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6EE4C775">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有完善的评定方案和严格的评定程序，定性和定量评定相结合，综合反映见习质量。</w:t>
            </w:r>
          </w:p>
        </w:tc>
      </w:tr>
      <w:tr w14:paraId="18C9C517">
        <w:tblPrEx>
          <w:tblCellMar>
            <w:top w:w="0" w:type="dxa"/>
            <w:left w:w="0" w:type="dxa"/>
            <w:bottom w:w="0" w:type="dxa"/>
            <w:right w:w="0" w:type="dxa"/>
          </w:tblCellMar>
        </w:tblPrEx>
        <w:trPr>
          <w:trHeight w:val="45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7C6212C4">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09C402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4.2</w:t>
            </w:r>
          </w:p>
          <w:p w14:paraId="21009FB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评定过程</w:t>
            </w:r>
          </w:p>
        </w:tc>
        <w:tc>
          <w:tcPr>
            <w:tcW w:w="609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76A30469">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成绩评定过程公平、公开、透明，能结合小组、导师和见习单位意见，各种项目填写完整、签字齐全。</w:t>
            </w:r>
          </w:p>
        </w:tc>
      </w:tr>
      <w:tr w14:paraId="5BD71B13">
        <w:tblPrEx>
          <w:tblCellMar>
            <w:top w:w="0" w:type="dxa"/>
            <w:left w:w="0" w:type="dxa"/>
            <w:bottom w:w="0" w:type="dxa"/>
            <w:right w:w="0" w:type="dxa"/>
          </w:tblCellMar>
        </w:tblPrEx>
        <w:trPr>
          <w:trHeight w:val="435"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67DD01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w:t>
            </w:r>
          </w:p>
          <w:p w14:paraId="61A3F07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见习总结</w:t>
            </w: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7AE9A3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5.1</w:t>
            </w:r>
          </w:p>
          <w:p w14:paraId="4B76E58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总结评价</w:t>
            </w:r>
          </w:p>
        </w:tc>
        <w:tc>
          <w:tcPr>
            <w:tcW w:w="609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3D887C50">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二级学院能够认真对教育见习工作进行质量分析，教育见习综合质量评估表填写齐全。</w:t>
            </w:r>
          </w:p>
        </w:tc>
      </w:tr>
      <w:tr w14:paraId="0F1E15B2">
        <w:tblPrEx>
          <w:tblCellMar>
            <w:top w:w="0" w:type="dxa"/>
            <w:left w:w="0" w:type="dxa"/>
            <w:bottom w:w="0" w:type="dxa"/>
            <w:right w:w="0" w:type="dxa"/>
          </w:tblCellMar>
        </w:tblPrEx>
        <w:trPr>
          <w:trHeight w:val="45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4BAC9DE4">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ED063F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5.2</w:t>
            </w:r>
          </w:p>
          <w:p w14:paraId="28207C4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材料存档</w:t>
            </w:r>
          </w:p>
        </w:tc>
        <w:tc>
          <w:tcPr>
            <w:tcW w:w="609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0E2EDA42">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档案制度完善，有专人负责保管，职责明确，见习材料能够及时全部存档。</w:t>
            </w:r>
          </w:p>
        </w:tc>
      </w:tr>
      <w:tr w14:paraId="147E64C6">
        <w:tblPrEx>
          <w:tblCellMar>
            <w:top w:w="0" w:type="dxa"/>
            <w:left w:w="0" w:type="dxa"/>
            <w:bottom w:w="0" w:type="dxa"/>
            <w:right w:w="0" w:type="dxa"/>
          </w:tblCellMar>
        </w:tblPrEx>
        <w:trPr>
          <w:trHeight w:val="435"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C62BE6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w:t>
            </w:r>
          </w:p>
          <w:p w14:paraId="23AE780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环境见习</w:t>
            </w: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9CE1D5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6.1</w:t>
            </w:r>
          </w:p>
          <w:p w14:paraId="1EEB3115">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学校情况</w:t>
            </w:r>
          </w:p>
        </w:tc>
        <w:tc>
          <w:tcPr>
            <w:tcW w:w="609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0C91380C">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深入了解见习学校实施的教学计划（特别是学期教学计划），见习学校教学安排符合专业见习的相关要求。</w:t>
            </w:r>
          </w:p>
        </w:tc>
      </w:tr>
      <w:tr w14:paraId="439E9605">
        <w:tblPrEx>
          <w:tblCellMar>
            <w:top w:w="0" w:type="dxa"/>
            <w:left w:w="0" w:type="dxa"/>
            <w:bottom w:w="0" w:type="dxa"/>
            <w:right w:w="0" w:type="dxa"/>
          </w:tblCellMar>
        </w:tblPrEx>
        <w:trPr>
          <w:trHeight w:val="42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30F8C4A9">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19A775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6.2</w:t>
            </w:r>
          </w:p>
          <w:p w14:paraId="29BEDAF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班级情况</w:t>
            </w:r>
          </w:p>
        </w:tc>
        <w:tc>
          <w:tcPr>
            <w:tcW w:w="609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4A368AE6">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见习学生对见习班级学生的基本情况有初步了解。</w:t>
            </w:r>
          </w:p>
        </w:tc>
      </w:tr>
      <w:tr w14:paraId="12EF7C5A">
        <w:tblPrEx>
          <w:tblCellMar>
            <w:top w:w="0" w:type="dxa"/>
            <w:left w:w="0" w:type="dxa"/>
            <w:bottom w:w="0" w:type="dxa"/>
            <w:right w:w="0" w:type="dxa"/>
          </w:tblCellMar>
        </w:tblPrEx>
        <w:trPr>
          <w:trHeight w:val="630" w:hRule="atLeast"/>
          <w:jc w:val="center"/>
        </w:trPr>
        <w:tc>
          <w:tcPr>
            <w:tcW w:w="10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3B18AA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7.</w:t>
            </w:r>
          </w:p>
          <w:p w14:paraId="79830CD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课堂教学活动见习</w:t>
            </w: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72A3AC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7.1</w:t>
            </w:r>
          </w:p>
          <w:p w14:paraId="7A98DB3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见习课堂</w:t>
            </w:r>
          </w:p>
          <w:p w14:paraId="4396088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教学</w:t>
            </w:r>
          </w:p>
        </w:tc>
        <w:tc>
          <w:tcPr>
            <w:tcW w:w="609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65A8FFC4">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详细观摩课堂教学，有完整的观摩记录和学习体会，其中听任课教师授课4节以上。</w:t>
            </w:r>
          </w:p>
        </w:tc>
      </w:tr>
      <w:tr w14:paraId="5B4D8B93">
        <w:tblPrEx>
          <w:tblCellMar>
            <w:top w:w="0" w:type="dxa"/>
            <w:left w:w="0" w:type="dxa"/>
            <w:bottom w:w="0" w:type="dxa"/>
            <w:right w:w="0" w:type="dxa"/>
          </w:tblCellMar>
        </w:tblPrEx>
        <w:trPr>
          <w:trHeight w:val="645" w:hRule="atLeast"/>
          <w:jc w:val="center"/>
        </w:trPr>
        <w:tc>
          <w:tcPr>
            <w:tcW w:w="10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652B4A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8.</w:t>
            </w:r>
          </w:p>
          <w:p w14:paraId="64B9944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班主任工作见习</w:t>
            </w: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00A14A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8.1.</w:t>
            </w:r>
          </w:p>
          <w:p w14:paraId="37D96CC7">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见习班主任工作</w:t>
            </w:r>
          </w:p>
        </w:tc>
        <w:tc>
          <w:tcPr>
            <w:tcW w:w="6095"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5C22DFEA">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详细观摩所在见习班级班主任工作及学生教育活动，有详细的观摩记录和体会。</w:t>
            </w:r>
          </w:p>
        </w:tc>
      </w:tr>
    </w:tbl>
    <w:p w14:paraId="2E74AF94">
      <w:pPr>
        <w:pageBreakBefore w:val="0"/>
        <w:widowControl/>
        <w:bidi w:val="0"/>
        <w:spacing w:line="400" w:lineRule="exact"/>
        <w:ind w:firstLine="480" w:firstLineChars="200"/>
        <w:rPr>
          <w:rFonts w:ascii="黑体" w:hAnsi="黑体" w:eastAsia="黑体" w:cs="宋体"/>
          <w:color w:val="auto"/>
          <w:kern w:val="0"/>
          <w:sz w:val="24"/>
          <w:szCs w:val="24"/>
        </w:rPr>
      </w:pPr>
      <w:r>
        <w:rPr>
          <w:rFonts w:hint="eastAsia" w:ascii="黑体" w:hAnsi="黑体" w:eastAsia="黑体" w:cs="宋体"/>
          <w:color w:val="auto"/>
          <w:kern w:val="0"/>
          <w:sz w:val="24"/>
          <w:szCs w:val="24"/>
        </w:rPr>
        <w:t>九、毕业实习质量标准</w:t>
      </w:r>
    </w:p>
    <w:p w14:paraId="5D0B3D9E">
      <w:pPr>
        <w:pageBreakBefore w:val="0"/>
        <w:widowControl/>
        <w:bidi w:val="0"/>
        <w:spacing w:line="400" w:lineRule="exact"/>
        <w:ind w:firstLine="452"/>
        <w:rPr>
          <w:rFonts w:ascii="楷体" w:hAnsi="楷体" w:eastAsia="楷体" w:cs="宋体"/>
          <w:color w:val="auto"/>
          <w:kern w:val="0"/>
          <w:sz w:val="24"/>
          <w:szCs w:val="24"/>
        </w:rPr>
      </w:pPr>
      <w:r>
        <w:rPr>
          <w:rFonts w:hint="eastAsia" w:ascii="楷体" w:hAnsi="楷体" w:eastAsia="楷体" w:cs="宋体"/>
          <w:color w:val="auto"/>
          <w:kern w:val="0"/>
          <w:sz w:val="24"/>
          <w:szCs w:val="24"/>
        </w:rPr>
        <w:t>（一）专业实习质量标准</w:t>
      </w:r>
    </w:p>
    <w:p w14:paraId="297DE4A2">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专业实习是非教师教育专业学生的重要实践性教学环节，是学生理论联系实际的必要途径，通过专业实习可以进一步巩固和深化所学的理论知识，培养学生专业应用能力，锻炼基本的职业素养。各专业应按培养方案的规定，组织开展相应的毕业实习。</w:t>
      </w:r>
    </w:p>
    <w:p w14:paraId="4C2EB932">
      <w:pPr>
        <w:pageBreakBefore w:val="0"/>
        <w:widowControl/>
        <w:bidi w:val="0"/>
        <w:spacing w:line="400" w:lineRule="exact"/>
        <w:ind w:firstLine="452"/>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基本要求</w:t>
      </w:r>
    </w:p>
    <w:p w14:paraId="3E659E4C">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（1）加强与实习基地的联系与沟通，充分发挥实习基地在专业实习教学中的重要作用，保障专业实习质量。</w:t>
      </w:r>
    </w:p>
    <w:p w14:paraId="70C45507">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（2）根据专业实习的特点与实际需要，采取集中实习为主、分散自主实习为辅的方式。</w:t>
      </w:r>
    </w:p>
    <w:p w14:paraId="6C691E4D">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（3）切实加强学生实习过程的监控与考核，确保实习效果。</w:t>
      </w:r>
    </w:p>
    <w:p w14:paraId="7B02ACA6">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（4）贯彻科学性和操作性相统一的原则，使学生了解并学习职业基本技能与工作原理，掌握设备的运行、维护与管理，熟悉实习工作的整个流程。</w:t>
      </w:r>
    </w:p>
    <w:p w14:paraId="4FA2006D">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（5）实习生要遵守劳动纪律，严格按照工作流程和安全制度进行操作，注意人身和财产安全。在专业实习过程中，实习生应了解岗位职责，树立谦虚学习的态度，培养专业素质，明确自己的社会责任。</w:t>
      </w:r>
    </w:p>
    <w:p w14:paraId="074E7753">
      <w:pPr>
        <w:pageBreakBefore w:val="0"/>
        <w:widowControl/>
        <w:bidi w:val="0"/>
        <w:spacing w:line="400" w:lineRule="exact"/>
        <w:ind w:firstLine="448"/>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（6）二级学院专业实习组织工作应计划周密，安排详细，做到有组织、有步骤，管理责任落实到位。</w:t>
      </w:r>
    </w:p>
    <w:p w14:paraId="793C939E">
      <w:pPr>
        <w:pageBreakBefore w:val="0"/>
        <w:widowControl/>
        <w:bidi w:val="0"/>
        <w:spacing w:line="400" w:lineRule="exact"/>
        <w:ind w:firstLine="452"/>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质量标准</w:t>
      </w:r>
    </w:p>
    <w:tbl>
      <w:tblPr>
        <w:tblStyle w:val="2"/>
        <w:tblW w:w="8214" w:type="dxa"/>
        <w:jc w:val="center"/>
        <w:tblLayout w:type="fixed"/>
        <w:tblCellMar>
          <w:top w:w="0" w:type="dxa"/>
          <w:left w:w="0" w:type="dxa"/>
          <w:bottom w:w="0" w:type="dxa"/>
          <w:right w:w="0" w:type="dxa"/>
        </w:tblCellMar>
      </w:tblPr>
      <w:tblGrid>
        <w:gridCol w:w="1200"/>
        <w:gridCol w:w="1344"/>
        <w:gridCol w:w="5670"/>
      </w:tblGrid>
      <w:tr w14:paraId="413E49D5">
        <w:tblPrEx>
          <w:tblCellMar>
            <w:top w:w="0" w:type="dxa"/>
            <w:left w:w="0" w:type="dxa"/>
            <w:bottom w:w="0" w:type="dxa"/>
            <w:right w:w="0" w:type="dxa"/>
          </w:tblCellMar>
        </w:tblPrEx>
        <w:trPr>
          <w:trHeight w:val="385" w:hRule="atLeast"/>
          <w:jc w:val="center"/>
        </w:trPr>
        <w:tc>
          <w:tcPr>
            <w:tcW w:w="1200"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EC5134A">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一级指标</w:t>
            </w:r>
          </w:p>
        </w:tc>
        <w:tc>
          <w:tcPr>
            <w:tcW w:w="134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74CC4D5">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二级指标</w:t>
            </w:r>
          </w:p>
        </w:tc>
        <w:tc>
          <w:tcPr>
            <w:tcW w:w="5670"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203253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质量标准</w:t>
            </w:r>
          </w:p>
        </w:tc>
      </w:tr>
      <w:tr w14:paraId="770E5194">
        <w:tblPrEx>
          <w:tblCellMar>
            <w:top w:w="0" w:type="dxa"/>
            <w:left w:w="0" w:type="dxa"/>
            <w:bottom w:w="0" w:type="dxa"/>
            <w:right w:w="0" w:type="dxa"/>
          </w:tblCellMar>
        </w:tblPrEx>
        <w:trPr>
          <w:trHeight w:val="405" w:hRule="atLeast"/>
          <w:jc w:val="center"/>
        </w:trPr>
        <w:tc>
          <w:tcPr>
            <w:tcW w:w="1200"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9260A9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p>
          <w:p w14:paraId="3D2EF8B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实习准备</w:t>
            </w:r>
          </w:p>
        </w:tc>
        <w:tc>
          <w:tcPr>
            <w:tcW w:w="134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E21567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1.1</w:t>
            </w:r>
          </w:p>
          <w:p w14:paraId="72CA822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实习管理</w:t>
            </w:r>
          </w:p>
          <w:p w14:paraId="0796607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文件</w:t>
            </w:r>
          </w:p>
        </w:tc>
        <w:tc>
          <w:tcPr>
            <w:tcW w:w="5670"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098F9EFE">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专业实习管理文件齐全，内容具体全面，要求严格，责任明确。</w:t>
            </w:r>
          </w:p>
        </w:tc>
      </w:tr>
      <w:tr w14:paraId="77EB3C07">
        <w:tblPrEx>
          <w:tblCellMar>
            <w:top w:w="0" w:type="dxa"/>
            <w:left w:w="0" w:type="dxa"/>
            <w:bottom w:w="0" w:type="dxa"/>
            <w:right w:w="0" w:type="dxa"/>
          </w:tblCellMar>
        </w:tblPrEx>
        <w:trPr>
          <w:trHeight w:val="225" w:hRule="atLeast"/>
          <w:jc w:val="center"/>
        </w:trPr>
        <w:tc>
          <w:tcPr>
            <w:tcW w:w="1200" w:type="dxa"/>
            <w:vMerge w:val="continue"/>
            <w:tcBorders>
              <w:top w:val="single" w:color="000000" w:sz="6" w:space="0"/>
              <w:left w:val="single" w:color="000000" w:sz="6" w:space="0"/>
              <w:bottom w:val="single" w:color="000000" w:sz="6" w:space="0"/>
              <w:right w:val="single" w:color="000000" w:sz="6" w:space="0"/>
            </w:tcBorders>
            <w:noWrap w:val="0"/>
            <w:vAlign w:val="center"/>
          </w:tcPr>
          <w:p w14:paraId="46AD0D96">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34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DB763D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1.2</w:t>
            </w:r>
          </w:p>
          <w:p w14:paraId="6C7C043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实习计划</w:t>
            </w:r>
          </w:p>
        </w:tc>
        <w:tc>
          <w:tcPr>
            <w:tcW w:w="5670"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17BCC467">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内容完整细致，有创新思路，实施方案具体，落实计划措施得力。</w:t>
            </w:r>
          </w:p>
        </w:tc>
      </w:tr>
      <w:tr w14:paraId="6BE01875">
        <w:tblPrEx>
          <w:tblCellMar>
            <w:top w:w="0" w:type="dxa"/>
            <w:left w:w="0" w:type="dxa"/>
            <w:bottom w:w="0" w:type="dxa"/>
            <w:right w:w="0" w:type="dxa"/>
          </w:tblCellMar>
        </w:tblPrEx>
        <w:trPr>
          <w:trHeight w:val="435" w:hRule="atLeast"/>
          <w:jc w:val="center"/>
        </w:trPr>
        <w:tc>
          <w:tcPr>
            <w:tcW w:w="1200" w:type="dxa"/>
            <w:vMerge w:val="continue"/>
            <w:tcBorders>
              <w:top w:val="single" w:color="000000" w:sz="6" w:space="0"/>
              <w:left w:val="single" w:color="000000" w:sz="6" w:space="0"/>
              <w:bottom w:val="single" w:color="000000" w:sz="6" w:space="0"/>
              <w:right w:val="single" w:color="000000" w:sz="6" w:space="0"/>
            </w:tcBorders>
            <w:noWrap w:val="0"/>
            <w:vAlign w:val="center"/>
          </w:tcPr>
          <w:p w14:paraId="68C52106">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34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B6C3B5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1.3</w:t>
            </w:r>
          </w:p>
          <w:p w14:paraId="21316B3E">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实习大纲</w:t>
            </w:r>
          </w:p>
        </w:tc>
        <w:tc>
          <w:tcPr>
            <w:tcW w:w="5670"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411BFD91">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实习性质、目的、要求等规定明确，内容全面完整，科学合理，符合教学基本要求，编写规范。</w:t>
            </w:r>
          </w:p>
        </w:tc>
      </w:tr>
      <w:tr w14:paraId="3ACC53DC">
        <w:tblPrEx>
          <w:tblCellMar>
            <w:top w:w="0" w:type="dxa"/>
            <w:left w:w="0" w:type="dxa"/>
            <w:bottom w:w="0" w:type="dxa"/>
            <w:right w:w="0" w:type="dxa"/>
          </w:tblCellMar>
        </w:tblPrEx>
        <w:trPr>
          <w:trHeight w:val="450" w:hRule="atLeast"/>
          <w:jc w:val="center"/>
        </w:trPr>
        <w:tc>
          <w:tcPr>
            <w:tcW w:w="1200" w:type="dxa"/>
            <w:vMerge w:val="continue"/>
            <w:tcBorders>
              <w:top w:val="single" w:color="000000" w:sz="6" w:space="0"/>
              <w:left w:val="single" w:color="000000" w:sz="6" w:space="0"/>
              <w:bottom w:val="single" w:color="000000" w:sz="6" w:space="0"/>
              <w:right w:val="single" w:color="000000" w:sz="6" w:space="0"/>
            </w:tcBorders>
            <w:noWrap w:val="0"/>
            <w:vAlign w:val="center"/>
          </w:tcPr>
          <w:p w14:paraId="6BE390F5">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34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C640AF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1.4</w:t>
            </w:r>
          </w:p>
          <w:p w14:paraId="0CECFDF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实习指导书</w:t>
            </w:r>
          </w:p>
        </w:tc>
        <w:tc>
          <w:tcPr>
            <w:tcW w:w="5670"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49D29E5A">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内容完整，紧密结合实习现场实际，阐述详尽，突出重难点，符合专业实习要求。</w:t>
            </w:r>
          </w:p>
        </w:tc>
      </w:tr>
      <w:tr w14:paraId="75F44B79">
        <w:tblPrEx>
          <w:tblCellMar>
            <w:top w:w="0" w:type="dxa"/>
            <w:left w:w="0" w:type="dxa"/>
            <w:bottom w:w="0" w:type="dxa"/>
            <w:right w:w="0" w:type="dxa"/>
          </w:tblCellMar>
        </w:tblPrEx>
        <w:trPr>
          <w:trHeight w:val="435" w:hRule="atLeast"/>
          <w:jc w:val="center"/>
        </w:trPr>
        <w:tc>
          <w:tcPr>
            <w:tcW w:w="1200" w:type="dxa"/>
            <w:vMerge w:val="continue"/>
            <w:tcBorders>
              <w:top w:val="single" w:color="000000" w:sz="6" w:space="0"/>
              <w:left w:val="single" w:color="000000" w:sz="6" w:space="0"/>
              <w:bottom w:val="single" w:color="000000" w:sz="6" w:space="0"/>
              <w:right w:val="single" w:color="000000" w:sz="6" w:space="0"/>
            </w:tcBorders>
            <w:noWrap w:val="0"/>
            <w:vAlign w:val="center"/>
          </w:tcPr>
          <w:p w14:paraId="70F3F652">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34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FCDED7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1.5</w:t>
            </w:r>
          </w:p>
          <w:p w14:paraId="5B293FA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实习条件</w:t>
            </w:r>
          </w:p>
        </w:tc>
        <w:tc>
          <w:tcPr>
            <w:tcW w:w="5670"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4DB9B88C">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接受专业实习单位的业务性质与专业联系紧密，实习单位能为学生提供安全的工作和生活条件。</w:t>
            </w:r>
          </w:p>
        </w:tc>
      </w:tr>
      <w:tr w14:paraId="7D3648E9">
        <w:tblPrEx>
          <w:tblCellMar>
            <w:top w:w="0" w:type="dxa"/>
            <w:left w:w="0" w:type="dxa"/>
            <w:bottom w:w="0" w:type="dxa"/>
            <w:right w:w="0" w:type="dxa"/>
          </w:tblCellMar>
        </w:tblPrEx>
        <w:trPr>
          <w:trHeight w:val="225" w:hRule="atLeast"/>
          <w:jc w:val="center"/>
        </w:trPr>
        <w:tc>
          <w:tcPr>
            <w:tcW w:w="1200" w:type="dxa"/>
            <w:vMerge w:val="continue"/>
            <w:tcBorders>
              <w:top w:val="single" w:color="000000" w:sz="6" w:space="0"/>
              <w:left w:val="single" w:color="000000" w:sz="6" w:space="0"/>
              <w:bottom w:val="single" w:color="000000" w:sz="6" w:space="0"/>
              <w:right w:val="single" w:color="000000" w:sz="6" w:space="0"/>
            </w:tcBorders>
            <w:noWrap w:val="0"/>
            <w:vAlign w:val="center"/>
          </w:tcPr>
          <w:p w14:paraId="5CE8A661">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34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3182DD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1.6</w:t>
            </w:r>
          </w:p>
          <w:p w14:paraId="2C1905A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实习动员</w:t>
            </w:r>
          </w:p>
        </w:tc>
        <w:tc>
          <w:tcPr>
            <w:tcW w:w="5670"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3DC2C8C7">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动员到位，实习计划、要求和学校规章制度传达明确。</w:t>
            </w:r>
          </w:p>
        </w:tc>
      </w:tr>
      <w:tr w14:paraId="68BA15E6">
        <w:tblPrEx>
          <w:tblCellMar>
            <w:top w:w="0" w:type="dxa"/>
            <w:left w:w="0" w:type="dxa"/>
            <w:bottom w:w="0" w:type="dxa"/>
            <w:right w:w="0" w:type="dxa"/>
          </w:tblCellMar>
        </w:tblPrEx>
        <w:trPr>
          <w:trHeight w:val="435" w:hRule="atLeast"/>
          <w:jc w:val="center"/>
        </w:trPr>
        <w:tc>
          <w:tcPr>
            <w:tcW w:w="1200"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D697F95">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w:t>
            </w:r>
          </w:p>
          <w:p w14:paraId="7580684A">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指导教师</w:t>
            </w:r>
          </w:p>
        </w:tc>
        <w:tc>
          <w:tcPr>
            <w:tcW w:w="134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25EEAB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2.1</w:t>
            </w:r>
          </w:p>
          <w:p w14:paraId="15B2D08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教师结构</w:t>
            </w:r>
          </w:p>
        </w:tc>
        <w:tc>
          <w:tcPr>
            <w:tcW w:w="5670"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368873A8">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具有中级和高级职称或研究生以上学历的指导教师为100%，集中实习的每20人至少配备有1名实习指导教师。</w:t>
            </w:r>
          </w:p>
        </w:tc>
      </w:tr>
      <w:tr w14:paraId="63656816">
        <w:tblPrEx>
          <w:tblCellMar>
            <w:top w:w="0" w:type="dxa"/>
            <w:left w:w="0" w:type="dxa"/>
            <w:bottom w:w="0" w:type="dxa"/>
            <w:right w:w="0" w:type="dxa"/>
          </w:tblCellMar>
        </w:tblPrEx>
        <w:trPr>
          <w:trHeight w:val="420" w:hRule="atLeast"/>
          <w:jc w:val="center"/>
        </w:trPr>
        <w:tc>
          <w:tcPr>
            <w:tcW w:w="1200" w:type="dxa"/>
            <w:vMerge w:val="continue"/>
            <w:tcBorders>
              <w:top w:val="single" w:color="000000" w:sz="6" w:space="0"/>
              <w:left w:val="single" w:color="000000" w:sz="6" w:space="0"/>
              <w:bottom w:val="single" w:color="000000" w:sz="6" w:space="0"/>
              <w:right w:val="single" w:color="000000" w:sz="6" w:space="0"/>
            </w:tcBorders>
            <w:noWrap w:val="0"/>
            <w:vAlign w:val="center"/>
          </w:tcPr>
          <w:p w14:paraId="08209B41">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34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9E388B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2.2</w:t>
            </w:r>
          </w:p>
          <w:p w14:paraId="1C608AB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教师态度</w:t>
            </w:r>
          </w:p>
        </w:tc>
        <w:tc>
          <w:tcPr>
            <w:tcW w:w="5670"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441CDA27">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指导教师态度认真，责任心强，教风严谨，以身作则，为人师表。</w:t>
            </w:r>
          </w:p>
        </w:tc>
      </w:tr>
      <w:tr w14:paraId="031487E2">
        <w:tblPrEx>
          <w:tblCellMar>
            <w:top w:w="0" w:type="dxa"/>
            <w:left w:w="0" w:type="dxa"/>
            <w:bottom w:w="0" w:type="dxa"/>
            <w:right w:w="0" w:type="dxa"/>
          </w:tblCellMar>
        </w:tblPrEx>
        <w:trPr>
          <w:trHeight w:val="660" w:hRule="atLeast"/>
          <w:jc w:val="center"/>
        </w:trPr>
        <w:tc>
          <w:tcPr>
            <w:tcW w:w="1200" w:type="dxa"/>
            <w:vMerge w:val="continue"/>
            <w:tcBorders>
              <w:top w:val="single" w:color="000000" w:sz="6" w:space="0"/>
              <w:left w:val="single" w:color="000000" w:sz="6" w:space="0"/>
              <w:bottom w:val="single" w:color="000000" w:sz="6" w:space="0"/>
              <w:right w:val="single" w:color="000000" w:sz="6" w:space="0"/>
            </w:tcBorders>
            <w:noWrap w:val="0"/>
            <w:vAlign w:val="center"/>
          </w:tcPr>
          <w:p w14:paraId="03B0635B">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34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0B986A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2.3</w:t>
            </w:r>
          </w:p>
          <w:p w14:paraId="1142879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教师指导</w:t>
            </w:r>
          </w:p>
          <w:p w14:paraId="2D42BBFE">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方法</w:t>
            </w:r>
          </w:p>
        </w:tc>
        <w:tc>
          <w:tcPr>
            <w:tcW w:w="5670"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0326B308">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对学生有明确的实习纪律要求，及时检查学生实习情况，认真指导，注意培养学生创新精神和分析、解决问题的能力，全过程的指导方法科学合理。</w:t>
            </w:r>
          </w:p>
        </w:tc>
      </w:tr>
      <w:tr w14:paraId="5C46A650">
        <w:tblPrEx>
          <w:tblCellMar>
            <w:top w:w="0" w:type="dxa"/>
            <w:left w:w="0" w:type="dxa"/>
            <w:bottom w:w="0" w:type="dxa"/>
            <w:right w:w="0" w:type="dxa"/>
          </w:tblCellMar>
        </w:tblPrEx>
        <w:trPr>
          <w:trHeight w:val="450" w:hRule="atLeast"/>
          <w:jc w:val="center"/>
        </w:trPr>
        <w:tc>
          <w:tcPr>
            <w:tcW w:w="1200" w:type="dxa"/>
            <w:vMerge w:val="continue"/>
            <w:tcBorders>
              <w:top w:val="single" w:color="000000" w:sz="6" w:space="0"/>
              <w:left w:val="single" w:color="000000" w:sz="6" w:space="0"/>
              <w:bottom w:val="single" w:color="000000" w:sz="6" w:space="0"/>
              <w:right w:val="single" w:color="000000" w:sz="6" w:space="0"/>
            </w:tcBorders>
            <w:noWrap w:val="0"/>
            <w:vAlign w:val="center"/>
          </w:tcPr>
          <w:p w14:paraId="7AB3456E">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34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6634DC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2.4</w:t>
            </w:r>
          </w:p>
          <w:p w14:paraId="5300E78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指导结果</w:t>
            </w:r>
          </w:p>
        </w:tc>
        <w:tc>
          <w:tcPr>
            <w:tcW w:w="5670"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719F25C0">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所指导的实习生能圆满完成实习工作，实习工作受到实习单位员工普遍好评，学生认为专业实习收获较大的≥80%。</w:t>
            </w:r>
          </w:p>
        </w:tc>
      </w:tr>
      <w:tr w14:paraId="73FF2669">
        <w:tblPrEx>
          <w:tblCellMar>
            <w:top w:w="0" w:type="dxa"/>
            <w:left w:w="0" w:type="dxa"/>
            <w:bottom w:w="0" w:type="dxa"/>
            <w:right w:w="0" w:type="dxa"/>
          </w:tblCellMar>
        </w:tblPrEx>
        <w:trPr>
          <w:trHeight w:val="435" w:hRule="atLeast"/>
          <w:jc w:val="center"/>
        </w:trPr>
        <w:tc>
          <w:tcPr>
            <w:tcW w:w="1200" w:type="dxa"/>
            <w:vMerge w:val="continue"/>
            <w:tcBorders>
              <w:top w:val="single" w:color="000000" w:sz="6" w:space="0"/>
              <w:left w:val="single" w:color="000000" w:sz="6" w:space="0"/>
              <w:bottom w:val="single" w:color="000000" w:sz="6" w:space="0"/>
              <w:right w:val="single" w:color="000000" w:sz="6" w:space="0"/>
            </w:tcBorders>
            <w:noWrap w:val="0"/>
            <w:vAlign w:val="center"/>
          </w:tcPr>
          <w:p w14:paraId="3FD844DB">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34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451681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2.5</w:t>
            </w:r>
          </w:p>
          <w:p w14:paraId="581005C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指导总结</w:t>
            </w:r>
          </w:p>
        </w:tc>
        <w:tc>
          <w:tcPr>
            <w:tcW w:w="5670"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03C7CB40">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认真总结专业实习工作，并对做好实习工作提出切实可行的改进建议。</w:t>
            </w:r>
          </w:p>
        </w:tc>
      </w:tr>
      <w:tr w14:paraId="0814617D">
        <w:tblPrEx>
          <w:tblCellMar>
            <w:top w:w="0" w:type="dxa"/>
            <w:left w:w="0" w:type="dxa"/>
            <w:bottom w:w="0" w:type="dxa"/>
            <w:right w:w="0" w:type="dxa"/>
          </w:tblCellMar>
        </w:tblPrEx>
        <w:trPr>
          <w:trHeight w:val="225" w:hRule="atLeast"/>
          <w:jc w:val="center"/>
        </w:trPr>
        <w:tc>
          <w:tcPr>
            <w:tcW w:w="1200"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5645CD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w:t>
            </w:r>
          </w:p>
          <w:p w14:paraId="28D019F5">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实习情况</w:t>
            </w:r>
          </w:p>
        </w:tc>
        <w:tc>
          <w:tcPr>
            <w:tcW w:w="134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0AABD8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3.1</w:t>
            </w:r>
          </w:p>
          <w:p w14:paraId="5E50DAFE">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实习内容</w:t>
            </w:r>
          </w:p>
        </w:tc>
        <w:tc>
          <w:tcPr>
            <w:tcW w:w="5670"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107A7D84">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专业实习内容完全符合教学大纲要求，与专业结合密切。</w:t>
            </w:r>
          </w:p>
        </w:tc>
      </w:tr>
      <w:tr w14:paraId="40D57FB2">
        <w:tblPrEx>
          <w:tblCellMar>
            <w:top w:w="0" w:type="dxa"/>
            <w:left w:w="0" w:type="dxa"/>
            <w:bottom w:w="0" w:type="dxa"/>
            <w:right w:w="0" w:type="dxa"/>
          </w:tblCellMar>
        </w:tblPrEx>
        <w:trPr>
          <w:trHeight w:val="210" w:hRule="atLeast"/>
          <w:jc w:val="center"/>
        </w:trPr>
        <w:tc>
          <w:tcPr>
            <w:tcW w:w="1200" w:type="dxa"/>
            <w:vMerge w:val="continue"/>
            <w:tcBorders>
              <w:top w:val="single" w:color="000000" w:sz="6" w:space="0"/>
              <w:left w:val="single" w:color="000000" w:sz="6" w:space="0"/>
              <w:bottom w:val="single" w:color="000000" w:sz="6" w:space="0"/>
              <w:right w:val="single" w:color="000000" w:sz="6" w:space="0"/>
            </w:tcBorders>
            <w:noWrap w:val="0"/>
            <w:vAlign w:val="center"/>
          </w:tcPr>
          <w:p w14:paraId="7B7BEADE">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34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B73252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3.2</w:t>
            </w:r>
          </w:p>
          <w:p w14:paraId="406202A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实习日志</w:t>
            </w:r>
          </w:p>
        </w:tc>
        <w:tc>
          <w:tcPr>
            <w:tcW w:w="5670"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3460AC10">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学生的专业实习日志记录详细，数据完整准确；指导教师批阅认真。</w:t>
            </w:r>
          </w:p>
        </w:tc>
      </w:tr>
      <w:tr w14:paraId="378C6C5A">
        <w:tblPrEx>
          <w:tblCellMar>
            <w:top w:w="0" w:type="dxa"/>
            <w:left w:w="0" w:type="dxa"/>
            <w:bottom w:w="0" w:type="dxa"/>
            <w:right w:w="0" w:type="dxa"/>
          </w:tblCellMar>
        </w:tblPrEx>
        <w:trPr>
          <w:trHeight w:val="420" w:hRule="atLeast"/>
          <w:jc w:val="center"/>
        </w:trPr>
        <w:tc>
          <w:tcPr>
            <w:tcW w:w="1200" w:type="dxa"/>
            <w:vMerge w:val="continue"/>
            <w:tcBorders>
              <w:top w:val="single" w:color="000000" w:sz="6" w:space="0"/>
              <w:left w:val="single" w:color="000000" w:sz="6" w:space="0"/>
              <w:bottom w:val="single" w:color="000000" w:sz="6" w:space="0"/>
              <w:right w:val="single" w:color="000000" w:sz="6" w:space="0"/>
            </w:tcBorders>
            <w:noWrap w:val="0"/>
            <w:vAlign w:val="center"/>
          </w:tcPr>
          <w:p w14:paraId="669B48AE">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34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ADE120A">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3.3</w:t>
            </w:r>
          </w:p>
          <w:p w14:paraId="31EA756E">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实习报告</w:t>
            </w:r>
          </w:p>
        </w:tc>
        <w:tc>
          <w:tcPr>
            <w:tcW w:w="5670"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753217F1">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专业实习报告数据完整正确；图样清晰，系统性强；书写工整规范。</w:t>
            </w:r>
          </w:p>
        </w:tc>
      </w:tr>
      <w:tr w14:paraId="57DAAE30">
        <w:tblPrEx>
          <w:tblCellMar>
            <w:top w:w="0" w:type="dxa"/>
            <w:left w:w="0" w:type="dxa"/>
            <w:bottom w:w="0" w:type="dxa"/>
            <w:right w:w="0" w:type="dxa"/>
          </w:tblCellMar>
        </w:tblPrEx>
        <w:trPr>
          <w:trHeight w:val="435" w:hRule="atLeast"/>
          <w:jc w:val="center"/>
        </w:trPr>
        <w:tc>
          <w:tcPr>
            <w:tcW w:w="1200"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03BE44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w:t>
            </w:r>
          </w:p>
          <w:p w14:paraId="46A4295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实习管理</w:t>
            </w:r>
          </w:p>
        </w:tc>
        <w:tc>
          <w:tcPr>
            <w:tcW w:w="134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2BDDA3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4.1</w:t>
            </w:r>
          </w:p>
          <w:p w14:paraId="0D5AF6A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领导组织</w:t>
            </w:r>
          </w:p>
          <w:p w14:paraId="642E3D47">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工作</w:t>
            </w:r>
          </w:p>
        </w:tc>
        <w:tc>
          <w:tcPr>
            <w:tcW w:w="5670"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67AECDC7">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二级学院党政领导熟悉专业实习大纲，了解实习内容、计划与进度，指导并参加实习检查工作。</w:t>
            </w:r>
          </w:p>
        </w:tc>
      </w:tr>
      <w:tr w14:paraId="341EC085">
        <w:tblPrEx>
          <w:tblCellMar>
            <w:top w:w="0" w:type="dxa"/>
            <w:left w:w="0" w:type="dxa"/>
            <w:bottom w:w="0" w:type="dxa"/>
            <w:right w:w="0" w:type="dxa"/>
          </w:tblCellMar>
        </w:tblPrEx>
        <w:trPr>
          <w:trHeight w:val="510" w:hRule="atLeast"/>
          <w:jc w:val="center"/>
        </w:trPr>
        <w:tc>
          <w:tcPr>
            <w:tcW w:w="1200" w:type="dxa"/>
            <w:vMerge w:val="continue"/>
            <w:tcBorders>
              <w:top w:val="single" w:color="000000" w:sz="6" w:space="0"/>
              <w:left w:val="single" w:color="000000" w:sz="6" w:space="0"/>
              <w:bottom w:val="single" w:color="000000" w:sz="6" w:space="0"/>
              <w:right w:val="single" w:color="000000" w:sz="6" w:space="0"/>
            </w:tcBorders>
            <w:noWrap w:val="0"/>
            <w:vAlign w:val="center"/>
          </w:tcPr>
          <w:p w14:paraId="73021141">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34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063280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4.2</w:t>
            </w:r>
          </w:p>
          <w:p w14:paraId="073032A7">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实习纪律</w:t>
            </w:r>
          </w:p>
        </w:tc>
        <w:tc>
          <w:tcPr>
            <w:tcW w:w="5670"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02670523">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有明确的纪律要求，执行严格，遵守安全、保密和劳动保护等有关规定，学生无违纪和事故发生。</w:t>
            </w:r>
          </w:p>
        </w:tc>
      </w:tr>
      <w:tr w14:paraId="46693542">
        <w:tblPrEx>
          <w:tblCellMar>
            <w:top w:w="0" w:type="dxa"/>
            <w:left w:w="0" w:type="dxa"/>
            <w:bottom w:w="0" w:type="dxa"/>
            <w:right w:w="0" w:type="dxa"/>
          </w:tblCellMar>
        </w:tblPrEx>
        <w:trPr>
          <w:trHeight w:val="450" w:hRule="atLeast"/>
          <w:jc w:val="center"/>
        </w:trPr>
        <w:tc>
          <w:tcPr>
            <w:tcW w:w="1200"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34E650C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w:t>
            </w:r>
          </w:p>
          <w:p w14:paraId="4FE4AA1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成绩评定</w:t>
            </w:r>
          </w:p>
        </w:tc>
        <w:tc>
          <w:tcPr>
            <w:tcW w:w="134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DED18E5">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5.1</w:t>
            </w:r>
          </w:p>
          <w:p w14:paraId="1D5C183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评定方案</w:t>
            </w:r>
          </w:p>
        </w:tc>
        <w:tc>
          <w:tcPr>
            <w:tcW w:w="5670"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248762F">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有完善的实习成绩评定方案和严格的评定程序，定性和定量评定相结合，实习成绩综合反映毕业实习质量。</w:t>
            </w:r>
          </w:p>
        </w:tc>
      </w:tr>
      <w:tr w14:paraId="25B6D66B">
        <w:tblPrEx>
          <w:tblCellMar>
            <w:top w:w="0" w:type="dxa"/>
            <w:left w:w="0" w:type="dxa"/>
            <w:bottom w:w="0" w:type="dxa"/>
            <w:right w:w="0" w:type="dxa"/>
          </w:tblCellMar>
        </w:tblPrEx>
        <w:trPr>
          <w:trHeight w:val="510" w:hRule="atLeast"/>
          <w:jc w:val="center"/>
        </w:trPr>
        <w:tc>
          <w:tcPr>
            <w:tcW w:w="1200" w:type="dxa"/>
            <w:vMerge w:val="continue"/>
            <w:tcBorders>
              <w:top w:val="single" w:color="000000" w:sz="6" w:space="0"/>
              <w:left w:val="single" w:color="000000" w:sz="6" w:space="0"/>
              <w:bottom w:val="single" w:color="000000" w:sz="6" w:space="0"/>
              <w:right w:val="single" w:color="000000" w:sz="6" w:space="0"/>
            </w:tcBorders>
            <w:noWrap w:val="0"/>
            <w:vAlign w:val="center"/>
          </w:tcPr>
          <w:p w14:paraId="4CA2B1AE">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34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82ADF3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5.2</w:t>
            </w:r>
          </w:p>
          <w:p w14:paraId="4B0549A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评定过程</w:t>
            </w:r>
          </w:p>
        </w:tc>
        <w:tc>
          <w:tcPr>
            <w:tcW w:w="5670"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CB69CF8">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成绩评定过程公平、公开、透明，充分结合个人实习小组、指导教师和实习单位的意见，材料填写规范、签字齐全。</w:t>
            </w:r>
          </w:p>
        </w:tc>
      </w:tr>
      <w:tr w14:paraId="17899228">
        <w:tblPrEx>
          <w:tblCellMar>
            <w:top w:w="0" w:type="dxa"/>
            <w:left w:w="0" w:type="dxa"/>
            <w:bottom w:w="0" w:type="dxa"/>
            <w:right w:w="0" w:type="dxa"/>
          </w:tblCellMar>
        </w:tblPrEx>
        <w:trPr>
          <w:trHeight w:val="405" w:hRule="atLeast"/>
          <w:jc w:val="center"/>
        </w:trPr>
        <w:tc>
          <w:tcPr>
            <w:tcW w:w="1200"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93BB3B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w:t>
            </w:r>
          </w:p>
          <w:p w14:paraId="266CA3E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实习总结</w:t>
            </w:r>
          </w:p>
        </w:tc>
        <w:tc>
          <w:tcPr>
            <w:tcW w:w="134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2AE74F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6.1</w:t>
            </w:r>
          </w:p>
          <w:p w14:paraId="277874B5">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总结评价</w:t>
            </w:r>
          </w:p>
        </w:tc>
        <w:tc>
          <w:tcPr>
            <w:tcW w:w="5670"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3242001">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二级学院能够认真对专业实习工作进行质量分析，形成总结报告。</w:t>
            </w:r>
          </w:p>
        </w:tc>
      </w:tr>
      <w:tr w14:paraId="169E2203">
        <w:tblPrEx>
          <w:tblCellMar>
            <w:top w:w="0" w:type="dxa"/>
            <w:left w:w="0" w:type="dxa"/>
            <w:bottom w:w="0" w:type="dxa"/>
            <w:right w:w="0" w:type="dxa"/>
          </w:tblCellMar>
        </w:tblPrEx>
        <w:trPr>
          <w:trHeight w:val="450" w:hRule="atLeast"/>
          <w:jc w:val="center"/>
        </w:trPr>
        <w:tc>
          <w:tcPr>
            <w:tcW w:w="1200" w:type="dxa"/>
            <w:vMerge w:val="continue"/>
            <w:tcBorders>
              <w:top w:val="single" w:color="000000" w:sz="6" w:space="0"/>
              <w:left w:val="single" w:color="000000" w:sz="6" w:space="0"/>
              <w:bottom w:val="single" w:color="000000" w:sz="6" w:space="0"/>
              <w:right w:val="single" w:color="000000" w:sz="6" w:space="0"/>
            </w:tcBorders>
            <w:noWrap w:val="0"/>
            <w:vAlign w:val="center"/>
          </w:tcPr>
          <w:p w14:paraId="64465F8F">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34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97CC17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6.2</w:t>
            </w:r>
          </w:p>
          <w:p w14:paraId="06EACA2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材料存档</w:t>
            </w:r>
          </w:p>
        </w:tc>
        <w:tc>
          <w:tcPr>
            <w:tcW w:w="5670"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8D4E02E">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档案完善，有专人负责保管，职责明确，实习材料能够及时全部存档。</w:t>
            </w:r>
          </w:p>
        </w:tc>
      </w:tr>
      <w:tr w14:paraId="5E68CF29">
        <w:tblPrEx>
          <w:tblCellMar>
            <w:top w:w="0" w:type="dxa"/>
            <w:left w:w="0" w:type="dxa"/>
            <w:bottom w:w="0" w:type="dxa"/>
            <w:right w:w="0" w:type="dxa"/>
          </w:tblCellMar>
        </w:tblPrEx>
        <w:trPr>
          <w:trHeight w:val="405" w:hRule="atLeast"/>
          <w:jc w:val="center"/>
        </w:trPr>
        <w:tc>
          <w:tcPr>
            <w:tcW w:w="1200" w:type="dxa"/>
            <w:vMerge w:val="continue"/>
            <w:tcBorders>
              <w:top w:val="single" w:color="000000" w:sz="6" w:space="0"/>
              <w:left w:val="single" w:color="000000" w:sz="6" w:space="0"/>
              <w:bottom w:val="single" w:color="000000" w:sz="6" w:space="0"/>
              <w:right w:val="single" w:color="000000" w:sz="6" w:space="0"/>
            </w:tcBorders>
            <w:noWrap w:val="0"/>
            <w:vAlign w:val="center"/>
          </w:tcPr>
          <w:p w14:paraId="16DA26AD">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34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E1E1055">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rPr>
              <w:t>6.3</w:t>
            </w:r>
          </w:p>
          <w:p w14:paraId="47F2395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实习经费</w:t>
            </w:r>
          </w:p>
        </w:tc>
        <w:tc>
          <w:tcPr>
            <w:tcW w:w="5670"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5621B6E">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使用合理，支出符合学校财务规定。</w:t>
            </w:r>
          </w:p>
        </w:tc>
      </w:tr>
      <w:tr w14:paraId="3E3DC0F8">
        <w:tblPrEx>
          <w:tblCellMar>
            <w:top w:w="0" w:type="dxa"/>
            <w:left w:w="0" w:type="dxa"/>
            <w:bottom w:w="0" w:type="dxa"/>
            <w:right w:w="0" w:type="dxa"/>
          </w:tblCellMar>
        </w:tblPrEx>
        <w:trPr>
          <w:trHeight w:val="525" w:hRule="atLeast"/>
          <w:jc w:val="center"/>
        </w:trPr>
        <w:tc>
          <w:tcPr>
            <w:tcW w:w="1200" w:type="dxa"/>
            <w:vMerge w:val="continue"/>
            <w:tcBorders>
              <w:top w:val="single" w:color="000000" w:sz="6" w:space="0"/>
              <w:left w:val="single" w:color="000000" w:sz="6" w:space="0"/>
              <w:bottom w:val="single" w:color="000000" w:sz="6" w:space="0"/>
              <w:right w:val="single" w:color="000000" w:sz="6" w:space="0"/>
            </w:tcBorders>
            <w:noWrap w:val="0"/>
            <w:vAlign w:val="center"/>
          </w:tcPr>
          <w:p w14:paraId="44C391AF">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34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5A5C39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6.4</w:t>
            </w:r>
          </w:p>
          <w:p w14:paraId="40F9929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实习推优</w:t>
            </w:r>
          </w:p>
          <w:p w14:paraId="1D99380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工作</w:t>
            </w:r>
          </w:p>
        </w:tc>
        <w:tc>
          <w:tcPr>
            <w:tcW w:w="5670"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8EC4706">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标准科学，实事求是；过程透明，体现公开性和公正性。</w:t>
            </w:r>
          </w:p>
        </w:tc>
      </w:tr>
    </w:tbl>
    <w:p w14:paraId="734CF249">
      <w:pPr>
        <w:pageBreakBefore w:val="0"/>
        <w:widowControl/>
        <w:bidi w:val="0"/>
        <w:spacing w:line="400" w:lineRule="exact"/>
        <w:ind w:firstLine="452"/>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（二）教育实习质量标准</w:t>
      </w:r>
    </w:p>
    <w:p w14:paraId="7316C0E1">
      <w:pPr>
        <w:pageBreakBefore w:val="0"/>
        <w:widowControl/>
        <w:bidi w:val="0"/>
        <w:spacing w:line="400" w:lineRule="exact"/>
        <w:ind w:firstLine="448"/>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育实习是教师教育类专业学生的综合性实践必修课程，是使学生将知识、能力、技能等综合应用于教育教学实践的重要环节，是初步培养学生具有相应的教育教学能力的重要途径，也是全面检查高等师范教育质量的一项必要措施。各教师教育类专业应按培养方案的规定，组织开展相应的毕业实习。</w:t>
      </w:r>
    </w:p>
    <w:p w14:paraId="07CE66C4">
      <w:pPr>
        <w:pageBreakBefore w:val="0"/>
        <w:widowControl/>
        <w:bidi w:val="0"/>
        <w:spacing w:line="400" w:lineRule="exact"/>
        <w:ind w:firstLine="452"/>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１.</w:t>
      </w:r>
      <w:r>
        <w:rPr>
          <w:rFonts w:hint="eastAsia" w:ascii="仿宋_GB2312" w:hAnsi="仿宋_GB2312" w:eastAsia="仿宋_GB2312" w:cs="仿宋_GB2312"/>
          <w:color w:val="auto"/>
          <w:kern w:val="0"/>
          <w:sz w:val="24"/>
          <w:szCs w:val="24"/>
        </w:rPr>
        <w:t>基本要求</w:t>
      </w:r>
    </w:p>
    <w:p w14:paraId="4FD52279">
      <w:pPr>
        <w:pageBreakBefore w:val="0"/>
        <w:widowControl/>
        <w:bidi w:val="0"/>
        <w:spacing w:line="400" w:lineRule="exact"/>
        <w:ind w:firstLine="448"/>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（1）加强教育实习基地建设与管理，不断提升基地在师范生培养中的作用。</w:t>
      </w:r>
    </w:p>
    <w:p w14:paraId="2E368241">
      <w:pPr>
        <w:pageBreakBefore w:val="0"/>
        <w:widowControl/>
        <w:bidi w:val="0"/>
        <w:spacing w:line="400" w:lineRule="exact"/>
        <w:ind w:firstLine="448"/>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（2）高度重视教育实习前的见习环节和试讲环节，保证实习工作的顺利开展。</w:t>
      </w:r>
    </w:p>
    <w:p w14:paraId="4EA5DCE2">
      <w:pPr>
        <w:pageBreakBefore w:val="0"/>
        <w:widowControl/>
        <w:bidi w:val="0"/>
        <w:spacing w:line="400" w:lineRule="exact"/>
        <w:ind w:firstLine="448"/>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（3）加强实习管理与考核工作，切实保证教育实习的质量。</w:t>
      </w:r>
    </w:p>
    <w:p w14:paraId="01A8E46B">
      <w:pPr>
        <w:pageBreakBefore w:val="0"/>
        <w:widowControl/>
        <w:bidi w:val="0"/>
        <w:spacing w:line="400" w:lineRule="exact"/>
        <w:ind w:firstLine="452"/>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质量标准</w:t>
      </w:r>
    </w:p>
    <w:tbl>
      <w:tblPr>
        <w:tblStyle w:val="2"/>
        <w:tblW w:w="8072" w:type="dxa"/>
        <w:jc w:val="center"/>
        <w:tblLayout w:type="fixed"/>
        <w:tblCellMar>
          <w:top w:w="0" w:type="dxa"/>
          <w:left w:w="0" w:type="dxa"/>
          <w:bottom w:w="0" w:type="dxa"/>
          <w:right w:w="0" w:type="dxa"/>
        </w:tblCellMar>
      </w:tblPr>
      <w:tblGrid>
        <w:gridCol w:w="1053"/>
        <w:gridCol w:w="1207"/>
        <w:gridCol w:w="5812"/>
      </w:tblGrid>
      <w:tr w14:paraId="307F91AE">
        <w:tblPrEx>
          <w:tblCellMar>
            <w:top w:w="0" w:type="dxa"/>
            <w:left w:w="0" w:type="dxa"/>
            <w:bottom w:w="0" w:type="dxa"/>
            <w:right w:w="0" w:type="dxa"/>
          </w:tblCellMar>
        </w:tblPrEx>
        <w:trPr>
          <w:trHeight w:val="108" w:hRule="atLeast"/>
          <w:jc w:val="center"/>
        </w:trPr>
        <w:tc>
          <w:tcPr>
            <w:tcW w:w="10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CFF760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一级指标</w:t>
            </w: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2989A2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二级指标</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B2CE21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质量标准</w:t>
            </w:r>
          </w:p>
        </w:tc>
      </w:tr>
      <w:tr w14:paraId="60E7021C">
        <w:tblPrEx>
          <w:tblCellMar>
            <w:top w:w="0" w:type="dxa"/>
            <w:left w:w="0" w:type="dxa"/>
            <w:bottom w:w="0" w:type="dxa"/>
            <w:right w:w="0" w:type="dxa"/>
          </w:tblCellMar>
        </w:tblPrEx>
        <w:trPr>
          <w:trHeight w:val="630"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957BD0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p>
          <w:p w14:paraId="4C4A7F5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实习准备</w:t>
            </w: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4051AAE">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rPr>
              <w:t>1.</w:t>
            </w:r>
            <w:r>
              <w:rPr>
                <w:rFonts w:hint="eastAsia" w:ascii="仿宋_GB2312" w:hAnsi="仿宋_GB2312" w:eastAsia="仿宋_GB2312" w:cs="仿宋_GB2312"/>
                <w:color w:val="auto"/>
                <w:kern w:val="0"/>
                <w:sz w:val="24"/>
                <w:szCs w:val="24"/>
                <w:lang w:val="en-US" w:eastAsia="zh-CN"/>
              </w:rPr>
              <w:t>1</w:t>
            </w:r>
          </w:p>
          <w:p w14:paraId="54A70BB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实习学校</w:t>
            </w:r>
          </w:p>
          <w:p w14:paraId="5F7BB71E">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联系安排</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79749F03">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实习学校资源丰富，每教学班级安排实习生不超过3名。</w:t>
            </w:r>
          </w:p>
        </w:tc>
      </w:tr>
      <w:tr w14:paraId="6CCDD940">
        <w:tblPrEx>
          <w:tblCellMar>
            <w:top w:w="0" w:type="dxa"/>
            <w:left w:w="0" w:type="dxa"/>
            <w:bottom w:w="0" w:type="dxa"/>
            <w:right w:w="0" w:type="dxa"/>
          </w:tblCellMar>
        </w:tblPrEx>
        <w:trPr>
          <w:trHeight w:val="45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7E833CB8">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3A1EA7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1.2</w:t>
            </w:r>
          </w:p>
          <w:p w14:paraId="49D97EE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实习动员</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4DA14AFD">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动员到位，组织实习生认真学习实习计划、实习要求和实习学校的规章制度。</w:t>
            </w:r>
          </w:p>
        </w:tc>
      </w:tr>
      <w:tr w14:paraId="14F5657C">
        <w:tblPrEx>
          <w:tblCellMar>
            <w:top w:w="0" w:type="dxa"/>
            <w:left w:w="0" w:type="dxa"/>
            <w:bottom w:w="0" w:type="dxa"/>
            <w:right w:w="0" w:type="dxa"/>
          </w:tblCellMar>
        </w:tblPrEx>
        <w:trPr>
          <w:trHeight w:val="43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560AA316">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9F5A5A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1.3</w:t>
            </w:r>
          </w:p>
          <w:p w14:paraId="5518EF1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实习讲座</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00FC32FE">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实习正式开展前，应邀请地方教育部门或优秀教师、优秀班主任作课堂教学工作、班主任管理经验报告2次以上。</w:t>
            </w:r>
          </w:p>
        </w:tc>
      </w:tr>
      <w:tr w14:paraId="2A4D55D0">
        <w:tblPrEx>
          <w:tblCellMar>
            <w:top w:w="0" w:type="dxa"/>
            <w:left w:w="0" w:type="dxa"/>
            <w:bottom w:w="0" w:type="dxa"/>
            <w:right w:w="0" w:type="dxa"/>
          </w:tblCellMar>
        </w:tblPrEx>
        <w:trPr>
          <w:trHeight w:val="450"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2880125">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w:t>
            </w:r>
          </w:p>
          <w:p w14:paraId="75C4AE7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教师指导</w:t>
            </w:r>
          </w:p>
          <w:p w14:paraId="3574241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情况</w:t>
            </w: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F083DF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2.1</w:t>
            </w:r>
          </w:p>
          <w:p w14:paraId="0051AD3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教师结构</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BDFBB13">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具有中级、高级职称或研究生学历的指导教师为80%；每个实习学校每个专业至少配备1名校内实习指导教师。</w:t>
            </w:r>
          </w:p>
        </w:tc>
      </w:tr>
      <w:tr w14:paraId="1A5BB4B7">
        <w:tblPrEx>
          <w:tblCellMar>
            <w:top w:w="0" w:type="dxa"/>
            <w:left w:w="0" w:type="dxa"/>
            <w:bottom w:w="0" w:type="dxa"/>
            <w:right w:w="0" w:type="dxa"/>
          </w:tblCellMar>
        </w:tblPrEx>
        <w:trPr>
          <w:trHeight w:val="43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6D050E04">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1B0975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2.2</w:t>
            </w:r>
          </w:p>
          <w:p w14:paraId="1E64798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指导态度</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663BD4C">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实习指导工作积极热心，与实习学校领导和教师联系密切，热情关心实习生的思想、工作、学习和生活。</w:t>
            </w:r>
          </w:p>
        </w:tc>
      </w:tr>
      <w:tr w14:paraId="1C300A91">
        <w:tblPrEx>
          <w:tblCellMar>
            <w:top w:w="0" w:type="dxa"/>
            <w:left w:w="0" w:type="dxa"/>
            <w:bottom w:w="0" w:type="dxa"/>
            <w:right w:w="0" w:type="dxa"/>
          </w:tblCellMar>
        </w:tblPrEx>
        <w:trPr>
          <w:trHeight w:val="45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5D352785">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3CA087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2.3</w:t>
            </w:r>
          </w:p>
          <w:p w14:paraId="3A05C49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指导内容</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BE55557">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全面指导、监督、检查实习生的教学工作、班主任工作及教育调查工作。</w:t>
            </w:r>
          </w:p>
        </w:tc>
      </w:tr>
      <w:tr w14:paraId="675431A0">
        <w:tblPrEx>
          <w:tblCellMar>
            <w:top w:w="0" w:type="dxa"/>
            <w:left w:w="0" w:type="dxa"/>
            <w:bottom w:w="0" w:type="dxa"/>
            <w:right w:w="0" w:type="dxa"/>
          </w:tblCellMar>
        </w:tblPrEx>
        <w:trPr>
          <w:trHeight w:val="43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01EE9FAD">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12872E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2.4</w:t>
            </w:r>
          </w:p>
          <w:p w14:paraId="31CD6F5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指导次数</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7EF3444">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到实习学校了解情况，并听实习生授课，有完整的指导记录。</w:t>
            </w:r>
          </w:p>
        </w:tc>
      </w:tr>
      <w:tr w14:paraId="10E9B7FF">
        <w:tblPrEx>
          <w:tblCellMar>
            <w:top w:w="0" w:type="dxa"/>
            <w:left w:w="0" w:type="dxa"/>
            <w:bottom w:w="0" w:type="dxa"/>
            <w:right w:w="0" w:type="dxa"/>
          </w:tblCellMar>
        </w:tblPrEx>
        <w:trPr>
          <w:trHeight w:val="42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7E878B90">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61D483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2.5</w:t>
            </w:r>
          </w:p>
          <w:p w14:paraId="2B3CA5B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指导方法</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79EB8B3">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指导方法灵活，有所创新。</w:t>
            </w:r>
          </w:p>
        </w:tc>
      </w:tr>
      <w:tr w14:paraId="082C1835">
        <w:tblPrEx>
          <w:tblCellMar>
            <w:top w:w="0" w:type="dxa"/>
            <w:left w:w="0" w:type="dxa"/>
            <w:bottom w:w="0" w:type="dxa"/>
            <w:right w:w="0" w:type="dxa"/>
          </w:tblCellMar>
        </w:tblPrEx>
        <w:trPr>
          <w:trHeight w:val="40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606E3101">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7704B6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2.6</w:t>
            </w:r>
          </w:p>
          <w:p w14:paraId="654CCED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指导效果</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090E0D1">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所指导的实习生能圆满完成实习工作，受到实习学校师生好评。</w:t>
            </w:r>
          </w:p>
        </w:tc>
      </w:tr>
      <w:tr w14:paraId="057DCEE0">
        <w:tblPrEx>
          <w:tblCellMar>
            <w:top w:w="0" w:type="dxa"/>
            <w:left w:w="0" w:type="dxa"/>
            <w:bottom w:w="0" w:type="dxa"/>
            <w:right w:w="0" w:type="dxa"/>
          </w:tblCellMar>
        </w:tblPrEx>
        <w:trPr>
          <w:trHeight w:val="45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536236FF">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9883F1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2.7</w:t>
            </w:r>
          </w:p>
          <w:p w14:paraId="1FF3C66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指导总结</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21258CF">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认真总结实习工作，并对做好实习工作提出切实可行的改进建议。</w:t>
            </w:r>
          </w:p>
        </w:tc>
      </w:tr>
      <w:tr w14:paraId="436A606F">
        <w:tblPrEx>
          <w:tblCellMar>
            <w:top w:w="0" w:type="dxa"/>
            <w:left w:w="0" w:type="dxa"/>
            <w:bottom w:w="0" w:type="dxa"/>
            <w:right w:w="0" w:type="dxa"/>
          </w:tblCellMar>
        </w:tblPrEx>
        <w:trPr>
          <w:trHeight w:val="660"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75A4457">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w:t>
            </w:r>
          </w:p>
          <w:p w14:paraId="5BA5B8B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学生教学工作实习</w:t>
            </w: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499DF9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3.1</w:t>
            </w:r>
          </w:p>
          <w:p w14:paraId="452AC88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备课</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6AC495C3">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备课态度认真；熟悉教学大纲，深入研究教材；了解学生基本情况；教案完整详细，符合课堂教学要求，质量较高，操作性强；完成8个课时以上的授课。</w:t>
            </w:r>
          </w:p>
        </w:tc>
      </w:tr>
      <w:tr w14:paraId="01C5E883">
        <w:tblPrEx>
          <w:tblCellMar>
            <w:top w:w="0" w:type="dxa"/>
            <w:left w:w="0" w:type="dxa"/>
            <w:bottom w:w="0" w:type="dxa"/>
            <w:right w:w="0" w:type="dxa"/>
          </w:tblCellMar>
        </w:tblPrEx>
        <w:trPr>
          <w:trHeight w:val="42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34F17188">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6756E2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3.2</w:t>
            </w:r>
          </w:p>
          <w:p w14:paraId="48E78E9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教学态度</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0742D874">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教学态度认真，关爱学生，辅导认真。谦虚接受指导教师指导。</w:t>
            </w:r>
          </w:p>
        </w:tc>
      </w:tr>
      <w:tr w14:paraId="3EC8829D">
        <w:tblPrEx>
          <w:tblCellMar>
            <w:top w:w="0" w:type="dxa"/>
            <w:left w:w="0" w:type="dxa"/>
            <w:bottom w:w="0" w:type="dxa"/>
            <w:right w:w="0" w:type="dxa"/>
          </w:tblCellMar>
        </w:tblPrEx>
        <w:trPr>
          <w:trHeight w:val="40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7B3940DA">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20EA92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3.3</w:t>
            </w:r>
          </w:p>
          <w:p w14:paraId="4CE804C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教学内容</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17E7CD8A">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目的明确；重点突出，难点处理得当；内容科学系统。</w:t>
            </w:r>
          </w:p>
        </w:tc>
      </w:tr>
      <w:tr w14:paraId="4DE0AEAB">
        <w:tblPrEx>
          <w:tblCellMar>
            <w:top w:w="0" w:type="dxa"/>
            <w:left w:w="0" w:type="dxa"/>
            <w:bottom w:w="0" w:type="dxa"/>
            <w:right w:w="0" w:type="dxa"/>
          </w:tblCellMar>
        </w:tblPrEx>
        <w:trPr>
          <w:trHeight w:val="45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2E6F7FEC">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BF2592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3.4</w:t>
            </w:r>
          </w:p>
          <w:p w14:paraId="4D01B40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教学方法</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7F3EC1DB">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启发性强；教学方法灵活多样；语言标准，板书规范；善于培养学生兴趣，能运用现代教育技术。</w:t>
            </w:r>
          </w:p>
        </w:tc>
      </w:tr>
      <w:tr w14:paraId="2D3A2459">
        <w:tblPrEx>
          <w:tblCellMar>
            <w:top w:w="0" w:type="dxa"/>
            <w:left w:w="0" w:type="dxa"/>
            <w:bottom w:w="0" w:type="dxa"/>
            <w:right w:w="0" w:type="dxa"/>
          </w:tblCellMar>
        </w:tblPrEx>
        <w:trPr>
          <w:trHeight w:val="43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41F809E9">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6B038E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3.5</w:t>
            </w:r>
          </w:p>
          <w:p w14:paraId="14D281A7">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教学组织</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2C313DEA">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课堂组织严密，充分发挥教师主导性和学生主动性，秩序活而不乱，应变能力强，偶发事件处理及时得当。</w:t>
            </w:r>
          </w:p>
        </w:tc>
      </w:tr>
      <w:tr w14:paraId="247D1199">
        <w:tblPrEx>
          <w:tblCellMar>
            <w:top w:w="0" w:type="dxa"/>
            <w:left w:w="0" w:type="dxa"/>
            <w:bottom w:w="0" w:type="dxa"/>
            <w:right w:w="0" w:type="dxa"/>
          </w:tblCellMar>
        </w:tblPrEx>
        <w:trPr>
          <w:trHeight w:val="45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3B536EDA">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469A74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3.6</w:t>
            </w:r>
          </w:p>
          <w:p w14:paraId="7A481E0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教学效果</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7D102C0A">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重视激发学生的学习积极性；学生对教学内容理解准确；课堂教学基本达到教学目的。</w:t>
            </w:r>
          </w:p>
        </w:tc>
      </w:tr>
      <w:tr w14:paraId="68E0E16A">
        <w:tblPrEx>
          <w:tblCellMar>
            <w:top w:w="0" w:type="dxa"/>
            <w:left w:w="0" w:type="dxa"/>
            <w:bottom w:w="0" w:type="dxa"/>
            <w:right w:w="0" w:type="dxa"/>
          </w:tblCellMar>
        </w:tblPrEx>
        <w:trPr>
          <w:trHeight w:val="43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7E9770B7">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26694C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rPr>
              <w:t>3.7</w:t>
            </w:r>
          </w:p>
          <w:p w14:paraId="1783EFC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课外辅导</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00A236AB">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课外辅导认真、耐心、细致；次数多，每节课后有辅导；因材施教，注重个别辅导；有课外小组活动，参加人数多。</w:t>
            </w:r>
          </w:p>
        </w:tc>
      </w:tr>
      <w:tr w14:paraId="69772BC2">
        <w:tblPrEx>
          <w:tblCellMar>
            <w:top w:w="0" w:type="dxa"/>
            <w:left w:w="0" w:type="dxa"/>
            <w:bottom w:w="0" w:type="dxa"/>
            <w:right w:w="0" w:type="dxa"/>
          </w:tblCellMar>
        </w:tblPrEx>
        <w:trPr>
          <w:trHeight w:val="64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448F0F0B">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688F96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3.8</w:t>
            </w:r>
          </w:p>
          <w:p w14:paraId="0419924A">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作业批改与</w:t>
            </w:r>
          </w:p>
          <w:p w14:paraId="331D6EB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讲评</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443FC802">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作业分量适当、难易适度；批改与讲评及时、正确、认真。</w:t>
            </w:r>
          </w:p>
        </w:tc>
      </w:tr>
      <w:tr w14:paraId="3ADD9E03">
        <w:tblPrEx>
          <w:tblCellMar>
            <w:top w:w="0" w:type="dxa"/>
            <w:left w:w="0" w:type="dxa"/>
            <w:bottom w:w="0" w:type="dxa"/>
            <w:right w:w="0" w:type="dxa"/>
          </w:tblCellMar>
        </w:tblPrEx>
        <w:trPr>
          <w:trHeight w:val="63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4220F002">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A3F278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3.9</w:t>
            </w:r>
          </w:p>
          <w:p w14:paraId="6424C68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互相听课和</w:t>
            </w:r>
          </w:p>
          <w:p w14:paraId="12F55B9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评课</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1A2FF0B8">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积极开展相互听课和参与课后评议；互相听课8节以上，评议次数在4次以上；有详细记录。</w:t>
            </w:r>
          </w:p>
        </w:tc>
      </w:tr>
      <w:tr w14:paraId="435AC8A2">
        <w:tblPrEx>
          <w:tblCellMar>
            <w:top w:w="0" w:type="dxa"/>
            <w:left w:w="0" w:type="dxa"/>
            <w:bottom w:w="0" w:type="dxa"/>
            <w:right w:w="0" w:type="dxa"/>
          </w:tblCellMar>
        </w:tblPrEx>
        <w:trPr>
          <w:trHeight w:val="420"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E24A9A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w:t>
            </w:r>
          </w:p>
          <w:p w14:paraId="0C5B85DE">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班主任工作实习</w:t>
            </w: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894F50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4.1</w:t>
            </w:r>
          </w:p>
          <w:p w14:paraId="5FB47E1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了解情况</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4A7CC3D4">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较快熟悉掌握班级学生思想情况、组织情况和班级特点。</w:t>
            </w:r>
          </w:p>
        </w:tc>
      </w:tr>
      <w:tr w14:paraId="50CC2754">
        <w:tblPrEx>
          <w:tblCellMar>
            <w:top w:w="0" w:type="dxa"/>
            <w:left w:w="0" w:type="dxa"/>
            <w:bottom w:w="0" w:type="dxa"/>
            <w:right w:w="0" w:type="dxa"/>
          </w:tblCellMar>
        </w:tblPrEx>
        <w:trPr>
          <w:trHeight w:val="40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3C3C7730">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9F9F8D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4.2</w:t>
            </w:r>
          </w:p>
          <w:p w14:paraId="53A75D2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计划制定</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1A2CB655">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根据学校和班级实际制定明确、具体、可行的工作计划。</w:t>
            </w:r>
          </w:p>
        </w:tc>
      </w:tr>
      <w:tr w14:paraId="39F6F50D">
        <w:tblPrEx>
          <w:tblCellMar>
            <w:top w:w="0" w:type="dxa"/>
            <w:left w:w="0" w:type="dxa"/>
            <w:bottom w:w="0" w:type="dxa"/>
            <w:right w:w="0" w:type="dxa"/>
          </w:tblCellMar>
        </w:tblPrEx>
        <w:trPr>
          <w:trHeight w:val="45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74CAC8D7">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D299CC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4.3</w:t>
            </w:r>
          </w:p>
          <w:p w14:paraId="261E2347">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态度方法</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7731657E">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积极配合原班主任工作，热爱学生，敢于严格要求、正面引导，态度诚恳耐心。</w:t>
            </w:r>
          </w:p>
        </w:tc>
      </w:tr>
      <w:tr w14:paraId="6D134145">
        <w:tblPrEx>
          <w:tblCellMar>
            <w:top w:w="0" w:type="dxa"/>
            <w:left w:w="0" w:type="dxa"/>
            <w:bottom w:w="0" w:type="dxa"/>
            <w:right w:w="0" w:type="dxa"/>
          </w:tblCellMar>
        </w:tblPrEx>
        <w:trPr>
          <w:trHeight w:val="43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7130E84C">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3C7B6FE">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4.4</w:t>
            </w:r>
          </w:p>
          <w:p w14:paraId="259E46F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日常工作</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1E94AAE1">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坚持参加学生课外活动，认真处理日常事务，做学生思想工作，效果好。</w:t>
            </w:r>
          </w:p>
        </w:tc>
      </w:tr>
      <w:tr w14:paraId="466A60CD">
        <w:tblPrEx>
          <w:tblCellMar>
            <w:top w:w="0" w:type="dxa"/>
            <w:left w:w="0" w:type="dxa"/>
            <w:bottom w:w="0" w:type="dxa"/>
            <w:right w:w="0" w:type="dxa"/>
          </w:tblCellMar>
        </w:tblPrEx>
        <w:trPr>
          <w:trHeight w:val="42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05CC38CA">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51AFDF5">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4.5</w:t>
            </w:r>
          </w:p>
          <w:p w14:paraId="1CEB176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集体活动</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11457803">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组织主题班会有针对性，有方案设计，适合学生特点，效果好。</w:t>
            </w:r>
          </w:p>
        </w:tc>
      </w:tr>
      <w:tr w14:paraId="670A5063">
        <w:tblPrEx>
          <w:tblCellMar>
            <w:top w:w="0" w:type="dxa"/>
            <w:left w:w="0" w:type="dxa"/>
            <w:bottom w:w="0" w:type="dxa"/>
            <w:right w:w="0" w:type="dxa"/>
          </w:tblCellMar>
        </w:tblPrEx>
        <w:trPr>
          <w:trHeight w:val="43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348278CD">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C97E7F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4.6</w:t>
            </w:r>
          </w:p>
          <w:p w14:paraId="2B5C74E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个别教育</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933AAB6">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有目的地了解、掌握不同类型学生的实际情况，有针对性地个别教育，能提出好的教育建议；善于处理突发事件。</w:t>
            </w:r>
          </w:p>
        </w:tc>
      </w:tr>
      <w:tr w14:paraId="7962A5FD">
        <w:tblPrEx>
          <w:tblCellMar>
            <w:top w:w="0" w:type="dxa"/>
            <w:left w:w="0" w:type="dxa"/>
            <w:bottom w:w="0" w:type="dxa"/>
            <w:right w:w="0" w:type="dxa"/>
          </w:tblCellMar>
        </w:tblPrEx>
        <w:trPr>
          <w:trHeight w:val="45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5EE35A39">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3C5406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4.7</w:t>
            </w:r>
          </w:p>
          <w:p w14:paraId="39ED078E">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学校联系</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2477B260">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有效运用多种手段，整合多种教育资源，对学生开展教育效果良好。</w:t>
            </w:r>
          </w:p>
        </w:tc>
      </w:tr>
      <w:tr w14:paraId="68EF8E26">
        <w:tblPrEx>
          <w:tblCellMar>
            <w:top w:w="0" w:type="dxa"/>
            <w:left w:w="0" w:type="dxa"/>
            <w:bottom w:w="0" w:type="dxa"/>
            <w:right w:w="0" w:type="dxa"/>
          </w:tblCellMar>
        </w:tblPrEx>
        <w:trPr>
          <w:trHeight w:val="405"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2ECE54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w:t>
            </w:r>
          </w:p>
          <w:p w14:paraId="1DF6498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教育调查与研究</w:t>
            </w: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2BE1F8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5.1</w:t>
            </w:r>
          </w:p>
          <w:p w14:paraId="7102FEF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选题</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4574819">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从实际出发，有较强的针对性和现实意义。</w:t>
            </w:r>
          </w:p>
        </w:tc>
      </w:tr>
      <w:tr w14:paraId="33913486">
        <w:tblPrEx>
          <w:tblCellMar>
            <w:top w:w="0" w:type="dxa"/>
            <w:left w:w="0" w:type="dxa"/>
            <w:bottom w:w="0" w:type="dxa"/>
            <w:right w:w="0" w:type="dxa"/>
          </w:tblCellMar>
        </w:tblPrEx>
        <w:trPr>
          <w:trHeight w:val="42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5EF1315B">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FD3930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5.2</w:t>
            </w:r>
          </w:p>
          <w:p w14:paraId="27CDE367">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调查材料</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9065AA9">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材料全面、客观、准确、具体，有代表性。</w:t>
            </w:r>
          </w:p>
        </w:tc>
      </w:tr>
      <w:tr w14:paraId="257081A3">
        <w:tblPrEx>
          <w:tblCellMar>
            <w:top w:w="0" w:type="dxa"/>
            <w:left w:w="0" w:type="dxa"/>
            <w:bottom w:w="0" w:type="dxa"/>
            <w:right w:w="0" w:type="dxa"/>
          </w:tblCellMar>
        </w:tblPrEx>
        <w:trPr>
          <w:trHeight w:val="63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36089FC5">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64EE9B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5.3</w:t>
            </w:r>
          </w:p>
          <w:p w14:paraId="2D52FBE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文章结构</w:t>
            </w:r>
          </w:p>
          <w:p w14:paraId="7CF12C2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与表述</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7007022">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观点鲜明，论据充分，分析透彻，语言流畅，说服力强。</w:t>
            </w:r>
          </w:p>
        </w:tc>
      </w:tr>
      <w:tr w14:paraId="3D500B89">
        <w:tblPrEx>
          <w:tblCellMar>
            <w:top w:w="0" w:type="dxa"/>
            <w:left w:w="0" w:type="dxa"/>
            <w:bottom w:w="0" w:type="dxa"/>
            <w:right w:w="0" w:type="dxa"/>
          </w:tblCellMar>
        </w:tblPrEx>
        <w:trPr>
          <w:trHeight w:val="64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736CB17D">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ADC05B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5.4</w:t>
            </w:r>
          </w:p>
          <w:p w14:paraId="5C093A67">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文章的结论</w:t>
            </w:r>
          </w:p>
          <w:p w14:paraId="6AF069EE">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与建议</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6DCADAF">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结论正确，建议切实可行。</w:t>
            </w:r>
          </w:p>
        </w:tc>
      </w:tr>
      <w:tr w14:paraId="6D3EC598">
        <w:tblPrEx>
          <w:tblCellMar>
            <w:top w:w="0" w:type="dxa"/>
            <w:left w:w="0" w:type="dxa"/>
            <w:bottom w:w="0" w:type="dxa"/>
            <w:right w:w="0" w:type="dxa"/>
          </w:tblCellMar>
        </w:tblPrEx>
        <w:trPr>
          <w:trHeight w:val="40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12049AF9">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2782B9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5.5</w:t>
            </w:r>
          </w:p>
          <w:p w14:paraId="2113C47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调查能力</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BDDADE3">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调查深入，观察力判断力强，善于搜集调查资料。</w:t>
            </w:r>
          </w:p>
        </w:tc>
      </w:tr>
      <w:tr w14:paraId="5F60FA1D">
        <w:tblPrEx>
          <w:tblCellMar>
            <w:top w:w="0" w:type="dxa"/>
            <w:left w:w="0" w:type="dxa"/>
            <w:bottom w:w="0" w:type="dxa"/>
            <w:right w:w="0" w:type="dxa"/>
          </w:tblCellMar>
        </w:tblPrEx>
        <w:trPr>
          <w:trHeight w:val="450"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001FCC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w:t>
            </w:r>
          </w:p>
          <w:p w14:paraId="0140B18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实习行为表现</w:t>
            </w: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E777D3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6.1</w:t>
            </w:r>
          </w:p>
          <w:p w14:paraId="1145B72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实习态度</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DECA96B">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工作认真踏实责任心强，严格遵守实习生守则的规章制度；虚心求教，热爱学生，师生关系融洽。</w:t>
            </w:r>
          </w:p>
        </w:tc>
      </w:tr>
      <w:tr w14:paraId="176BF3A3">
        <w:tblPrEx>
          <w:tblCellMar>
            <w:top w:w="0" w:type="dxa"/>
            <w:left w:w="0" w:type="dxa"/>
            <w:bottom w:w="0" w:type="dxa"/>
            <w:right w:w="0" w:type="dxa"/>
          </w:tblCellMar>
        </w:tblPrEx>
        <w:trPr>
          <w:trHeight w:val="43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7D96B767">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6E39D95">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6.2</w:t>
            </w:r>
          </w:p>
          <w:p w14:paraId="61BC04E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实习纪律</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8794F73">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遵守学校和实习学校的规章制度，维护学校良好形象，受到实习单位好评。</w:t>
            </w:r>
          </w:p>
        </w:tc>
      </w:tr>
      <w:tr w14:paraId="6937E751">
        <w:tblPrEx>
          <w:tblCellMar>
            <w:top w:w="0" w:type="dxa"/>
            <w:left w:w="0" w:type="dxa"/>
            <w:bottom w:w="0" w:type="dxa"/>
            <w:right w:w="0" w:type="dxa"/>
          </w:tblCellMar>
        </w:tblPrEx>
        <w:trPr>
          <w:trHeight w:val="45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000E4B67">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B06898A">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6.3</w:t>
            </w:r>
          </w:p>
          <w:p w14:paraId="2543568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为人师表</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6735E22">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注意仪表仪容，举止文明端庄，语言文明，尊重师长，团结互助，严于律己，关爱学生。</w:t>
            </w:r>
          </w:p>
        </w:tc>
      </w:tr>
      <w:tr w14:paraId="158E26AC">
        <w:tblPrEx>
          <w:tblCellMar>
            <w:top w:w="0" w:type="dxa"/>
            <w:left w:w="0" w:type="dxa"/>
            <w:bottom w:w="0" w:type="dxa"/>
            <w:right w:w="0" w:type="dxa"/>
          </w:tblCellMar>
        </w:tblPrEx>
        <w:trPr>
          <w:trHeight w:val="630"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5C8963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7.</w:t>
            </w:r>
          </w:p>
          <w:p w14:paraId="47F8703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成绩评定</w:t>
            </w: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78E32A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7.1</w:t>
            </w:r>
          </w:p>
          <w:p w14:paraId="7DB172E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实习成绩</w:t>
            </w:r>
          </w:p>
          <w:p w14:paraId="4930272A">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评定方案</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DE57B44">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有完善的评定方案和严格的评定程序，定性和定量评定相结合，能综合反映实习质量。</w:t>
            </w:r>
          </w:p>
        </w:tc>
      </w:tr>
      <w:tr w14:paraId="3E046D71">
        <w:tblPrEx>
          <w:tblCellMar>
            <w:top w:w="0" w:type="dxa"/>
            <w:left w:w="0" w:type="dxa"/>
            <w:bottom w:w="0" w:type="dxa"/>
            <w:right w:w="0" w:type="dxa"/>
          </w:tblCellMar>
        </w:tblPrEx>
        <w:trPr>
          <w:trHeight w:val="351"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43861689">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CEE7DC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7.2</w:t>
            </w:r>
          </w:p>
          <w:p w14:paraId="0F84F3B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实习成绩</w:t>
            </w:r>
          </w:p>
          <w:p w14:paraId="0AB11D5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评定过程</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B9CD252">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成绩评定过程公开、公正、透明，充分结合个人、实习小组、双方指导老师和实习学校的意见。</w:t>
            </w:r>
          </w:p>
        </w:tc>
      </w:tr>
      <w:tr w14:paraId="74067A7C">
        <w:tblPrEx>
          <w:tblCellMar>
            <w:top w:w="0" w:type="dxa"/>
            <w:left w:w="0" w:type="dxa"/>
            <w:bottom w:w="0" w:type="dxa"/>
            <w:right w:w="0" w:type="dxa"/>
          </w:tblCellMar>
        </w:tblPrEx>
        <w:trPr>
          <w:trHeight w:val="405"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77ADF0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8.</w:t>
            </w:r>
          </w:p>
          <w:p w14:paraId="1B8EB32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实习总结</w:t>
            </w: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CA7D1B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8.1</w:t>
            </w:r>
          </w:p>
          <w:p w14:paraId="689DCF4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总结评价</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3945E04">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二级学院能够认真完成实习工作质量分析，实习总结材料齐全。</w:t>
            </w:r>
          </w:p>
        </w:tc>
      </w:tr>
      <w:tr w14:paraId="45CB9689">
        <w:tblPrEx>
          <w:tblCellMar>
            <w:top w:w="0" w:type="dxa"/>
            <w:left w:w="0" w:type="dxa"/>
            <w:bottom w:w="0" w:type="dxa"/>
            <w:right w:w="0" w:type="dxa"/>
          </w:tblCellMar>
        </w:tblPrEx>
        <w:trPr>
          <w:trHeight w:val="45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58092136">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8D6BA4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8.2</w:t>
            </w:r>
          </w:p>
          <w:p w14:paraId="5C57E3E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材料存档</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D29A981">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档案完善，有专人负责保管，职责明确，毕业实习材料能够及时全部存档。</w:t>
            </w:r>
          </w:p>
        </w:tc>
      </w:tr>
      <w:tr w14:paraId="5E37AD3C">
        <w:tblPrEx>
          <w:tblCellMar>
            <w:top w:w="0" w:type="dxa"/>
            <w:left w:w="0" w:type="dxa"/>
            <w:bottom w:w="0" w:type="dxa"/>
            <w:right w:w="0" w:type="dxa"/>
          </w:tblCellMar>
        </w:tblPrEx>
        <w:trPr>
          <w:trHeight w:val="40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6534510F">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5C64F4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8.3</w:t>
            </w:r>
          </w:p>
          <w:p w14:paraId="21CB6827">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实习经费</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5AD9D64">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使用合理，支出规范，符合学校财务规定。</w:t>
            </w:r>
          </w:p>
        </w:tc>
      </w:tr>
      <w:tr w14:paraId="6D73E10F">
        <w:tblPrEx>
          <w:tblCellMar>
            <w:top w:w="0" w:type="dxa"/>
            <w:left w:w="0" w:type="dxa"/>
            <w:bottom w:w="0" w:type="dxa"/>
            <w:right w:w="0" w:type="dxa"/>
          </w:tblCellMar>
        </w:tblPrEx>
        <w:trPr>
          <w:trHeight w:val="45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06229462">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0E2A04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8.4</w:t>
            </w:r>
          </w:p>
          <w:p w14:paraId="0F32294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实习推优</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EF95405">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实习推优工作规范，符合实际；过程透明，做到公开、公平、公正。</w:t>
            </w:r>
          </w:p>
        </w:tc>
      </w:tr>
      <w:tr w14:paraId="05CC2754">
        <w:tblPrEx>
          <w:tblCellMar>
            <w:top w:w="0" w:type="dxa"/>
            <w:left w:w="0" w:type="dxa"/>
            <w:bottom w:w="0" w:type="dxa"/>
            <w:right w:w="0" w:type="dxa"/>
          </w:tblCellMar>
        </w:tblPrEx>
        <w:trPr>
          <w:trHeight w:val="43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13260442">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207"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95833C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8.5</w:t>
            </w:r>
          </w:p>
          <w:p w14:paraId="6F3189C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学生总结</w:t>
            </w:r>
          </w:p>
        </w:tc>
        <w:tc>
          <w:tcPr>
            <w:tcW w:w="5812"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3C99BBA">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学生能科学、客观地总结个人实习经验，能总结出优点和不足。</w:t>
            </w:r>
          </w:p>
        </w:tc>
      </w:tr>
    </w:tbl>
    <w:p w14:paraId="33FBC744">
      <w:pPr>
        <w:pageBreakBefore w:val="0"/>
        <w:widowControl/>
        <w:bidi w:val="0"/>
        <w:spacing w:line="400" w:lineRule="exact"/>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十、毕业论文（设计）质量标准</w:t>
      </w:r>
    </w:p>
    <w:p w14:paraId="605B60DC">
      <w:pPr>
        <w:pageBreakBefore w:val="0"/>
        <w:widowControl/>
        <w:bidi w:val="0"/>
        <w:spacing w:line="400" w:lineRule="exact"/>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毕业论文（设计）是高等学校培养方案规定的综合性实践教学环节,是学生在教师指导下,依托所学理论、知识和技能，运用科学研究的基本方法发现、提出、分析和解决与本专业相关的实际问题的重要教学环节,也是培养学生科学思维、学术规范和科研创新能力的重要环节。毕业论文（设计）成绩评定采用指导教师评审、评阅教师评审和答辩小组评审三种成绩按比例合成。</w:t>
      </w:r>
    </w:p>
    <w:p w14:paraId="7B639E9C">
      <w:pPr>
        <w:pageBreakBefore w:val="0"/>
        <w:widowControl/>
        <w:bidi w:val="0"/>
        <w:spacing w:line="400" w:lineRule="exact"/>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教务处制定《商丘学院毕业论文（设计）撰写规范》，对毕业论文（设计）的撰写进行宏观指导，二级学院可根据专业特点制定具体的撰写规范，报教务处备案后执行。</w:t>
      </w:r>
    </w:p>
    <w:p w14:paraId="1B812E31">
      <w:pPr>
        <w:pageBreakBefore w:val="0"/>
        <w:widowControl/>
        <w:bidi w:val="0"/>
        <w:spacing w:line="400" w:lineRule="exact"/>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（一）基本要求</w:t>
      </w:r>
    </w:p>
    <w:p w14:paraId="134AE585">
      <w:pPr>
        <w:pageBreakBefore w:val="0"/>
        <w:widowControl/>
        <w:bidi w:val="0"/>
        <w:spacing w:line="400" w:lineRule="exact"/>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为确保学生毕业论文（设计）的正常、有序进行，保证学生毕业论文（设计）的质量。各二级学院要高度重视本科毕业论文（设计）工作，在制订人才培养方案时应根据学科特点安排足够的时间，原则上在第七学期初启动学生毕业论文（设计）工作。</w:t>
      </w:r>
    </w:p>
    <w:p w14:paraId="6CB4A60B">
      <w:pPr>
        <w:pageBreakBefore w:val="0"/>
        <w:widowControl/>
        <w:bidi w:val="0"/>
        <w:spacing w:line="400" w:lineRule="exact"/>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指导教师要认真贯彻理论与实践、教育与科研（生产）、教育与地方经济社会发展相结合的原则，按照专业培养目标的要求，重视和加强对学生掌握基础学科理论和实际工作技能的综合训练，重视和加强学生创新意识和创造性思维能力的培养，重视和加强管理工作的科学化和规范化，保障学生毕业论文（设计）质量和人才培养质量。</w:t>
      </w:r>
    </w:p>
    <w:p w14:paraId="3BAC2A69">
      <w:pPr>
        <w:pageBreakBefore w:val="0"/>
        <w:widowControl/>
        <w:bidi w:val="0"/>
        <w:spacing w:line="400" w:lineRule="exact"/>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坚持一人一题的选题原则，选题应反映专业知识特点，体现一定的创新性，近三年毕业论文（设计）选题的重复率不能超过20%。</w:t>
      </w:r>
    </w:p>
    <w:p w14:paraId="22F53C4D">
      <w:pPr>
        <w:pageBreakBefore w:val="0"/>
        <w:widowControl/>
        <w:bidi w:val="0"/>
        <w:spacing w:line="400" w:lineRule="exact"/>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毕业论文（设计）工作应注重学生科学研究方法的培养和训练。通过毕业论文（设计）的过程，使学生得到以下方面的能力培养。</w:t>
      </w:r>
    </w:p>
    <w:p w14:paraId="61F9DF9C">
      <w:pPr>
        <w:pageBreakBefore w:val="0"/>
        <w:widowControl/>
        <w:bidi w:val="0"/>
        <w:spacing w:line="400" w:lineRule="exact"/>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（1）调查研究、文献检索与阅读的能力。</w:t>
      </w:r>
    </w:p>
    <w:p w14:paraId="18E2D0D9">
      <w:pPr>
        <w:pageBreakBefore w:val="0"/>
        <w:widowControl/>
        <w:bidi w:val="0"/>
        <w:spacing w:line="400" w:lineRule="exact"/>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（2）方案论证、分析比较和创新思维的能力。</w:t>
      </w:r>
    </w:p>
    <w:p w14:paraId="51C7D310">
      <w:pPr>
        <w:pageBreakBefore w:val="0"/>
        <w:widowControl/>
        <w:bidi w:val="0"/>
        <w:spacing w:line="400" w:lineRule="exact"/>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（3）仪器设备使用、实验方案设计、实验过程开展与数据分析的能力。</w:t>
      </w:r>
    </w:p>
    <w:p w14:paraId="08F8994C">
      <w:pPr>
        <w:pageBreakBefore w:val="0"/>
        <w:widowControl/>
        <w:bidi w:val="0"/>
        <w:spacing w:line="400" w:lineRule="exact"/>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（4）设计、计算与绘图的能力。</w:t>
      </w:r>
    </w:p>
    <w:p w14:paraId="730F246D">
      <w:pPr>
        <w:pageBreakBefore w:val="0"/>
        <w:widowControl/>
        <w:bidi w:val="0"/>
        <w:spacing w:line="400" w:lineRule="exact"/>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（5）技术经济分析能力。</w:t>
      </w:r>
    </w:p>
    <w:p w14:paraId="3B2F0AFD">
      <w:pPr>
        <w:pageBreakBefore w:val="0"/>
        <w:widowControl/>
        <w:bidi w:val="0"/>
        <w:spacing w:line="400" w:lineRule="exact"/>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（6）分析和解决实际问题的能力。</w:t>
      </w:r>
    </w:p>
    <w:p w14:paraId="4367F42F">
      <w:pPr>
        <w:pageBreakBefore w:val="0"/>
        <w:widowControl/>
        <w:bidi w:val="0"/>
        <w:spacing w:line="400" w:lineRule="exact"/>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（7）撰写论文、报告或说明书的能力。</w:t>
      </w:r>
    </w:p>
    <w:p w14:paraId="12CE3A17">
      <w:pPr>
        <w:pageBreakBefore w:val="0"/>
        <w:widowControl/>
        <w:bidi w:val="0"/>
        <w:spacing w:line="400" w:lineRule="exact"/>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（8）团队协调与合作能力。</w:t>
      </w:r>
    </w:p>
    <w:p w14:paraId="1134C773">
      <w:pPr>
        <w:pageBreakBefore w:val="0"/>
        <w:widowControl/>
        <w:bidi w:val="0"/>
        <w:spacing w:line="400" w:lineRule="exact"/>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二级学院应组成结构合理、师资水平较高的答辩委员会，统一指导毕业论文（设计）答辩工作，制定实施细则，负责决定答辩环节的重要问题。二级学院答辩委员会成员一般由高级职称教师担任，成员5-7人；同时应成立答辩组，根据本科毕业生人数，划分若干答辩小组。各答辩小组成员由二级学院根据师资力量具体情况决定，成员3-5人，原则上每个答辩小组高级以上职称或具有博士学位人员至少1人。每个学生的毕业论文（设计）答辩时间不少于20分钟。</w:t>
      </w:r>
    </w:p>
    <w:p w14:paraId="5C0C2FC1">
      <w:pPr>
        <w:pageBreakBefore w:val="0"/>
        <w:widowControl/>
        <w:bidi w:val="0"/>
        <w:spacing w:line="400" w:lineRule="exact"/>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6.</w:t>
      </w:r>
      <w:r>
        <w:rPr>
          <w:rFonts w:hint="eastAsia" w:ascii="仿宋_GB2312" w:hAnsi="仿宋_GB2312" w:eastAsia="仿宋_GB2312" w:cs="仿宋_GB2312"/>
          <w:color w:val="auto"/>
          <w:kern w:val="0"/>
          <w:sz w:val="24"/>
          <w:szCs w:val="24"/>
        </w:rPr>
        <w:t>要严格评分标准，规范答辩程序，做好有关记录，认真填写各种表格。</w:t>
      </w:r>
    </w:p>
    <w:p w14:paraId="6F17299F">
      <w:pPr>
        <w:pageBreakBefore w:val="0"/>
        <w:widowControl/>
        <w:bidi w:val="0"/>
        <w:spacing w:line="400" w:lineRule="exact"/>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（二）质量标准</w:t>
      </w:r>
    </w:p>
    <w:tbl>
      <w:tblPr>
        <w:tblStyle w:val="2"/>
        <w:tblW w:w="8072" w:type="dxa"/>
        <w:jc w:val="center"/>
        <w:tblLayout w:type="fixed"/>
        <w:tblCellMar>
          <w:top w:w="0" w:type="dxa"/>
          <w:left w:w="0" w:type="dxa"/>
          <w:bottom w:w="0" w:type="dxa"/>
          <w:right w:w="0" w:type="dxa"/>
        </w:tblCellMar>
      </w:tblPr>
      <w:tblGrid>
        <w:gridCol w:w="1053"/>
        <w:gridCol w:w="1066"/>
        <w:gridCol w:w="5953"/>
      </w:tblGrid>
      <w:tr w14:paraId="13108FF5">
        <w:tblPrEx>
          <w:tblCellMar>
            <w:top w:w="0" w:type="dxa"/>
            <w:left w:w="0" w:type="dxa"/>
            <w:bottom w:w="0" w:type="dxa"/>
            <w:right w:w="0" w:type="dxa"/>
          </w:tblCellMar>
        </w:tblPrEx>
        <w:trPr>
          <w:trHeight w:val="479" w:hRule="atLeast"/>
          <w:jc w:val="center"/>
        </w:trPr>
        <w:tc>
          <w:tcPr>
            <w:tcW w:w="10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28DA63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一级指标</w:t>
            </w: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ACEEAA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二级指标</w:t>
            </w:r>
          </w:p>
        </w:tc>
        <w:tc>
          <w:tcPr>
            <w:tcW w:w="59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167578A">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质量标准</w:t>
            </w:r>
          </w:p>
        </w:tc>
      </w:tr>
      <w:tr w14:paraId="3E3ABD79">
        <w:tblPrEx>
          <w:tblCellMar>
            <w:top w:w="0" w:type="dxa"/>
            <w:left w:w="0" w:type="dxa"/>
            <w:bottom w:w="0" w:type="dxa"/>
            <w:right w:w="0" w:type="dxa"/>
          </w:tblCellMar>
        </w:tblPrEx>
        <w:trPr>
          <w:trHeight w:val="1110"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DAA08B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p>
          <w:p w14:paraId="3B62446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教学准备</w:t>
            </w: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E3856F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1.1</w:t>
            </w:r>
          </w:p>
          <w:p w14:paraId="65F58E0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组织管理</w:t>
            </w:r>
          </w:p>
        </w:tc>
        <w:tc>
          <w:tcPr>
            <w:tcW w:w="59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4D54F697">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全校毕业论文（设计）工作在主管教学副校长领导下，由教务处全面负责。各二级学院成立本科毕业论文（设计）工作领导小组，负责本单位毕业论文（设计）工作的组织管理。各二级学院成立答辩委员会和答辩小组，负责本单位毕业论文（设计）的答辩和成绩评定工作。</w:t>
            </w:r>
          </w:p>
        </w:tc>
      </w:tr>
      <w:tr w14:paraId="4AB8511D">
        <w:tblPrEx>
          <w:tblCellMar>
            <w:top w:w="0" w:type="dxa"/>
            <w:left w:w="0" w:type="dxa"/>
            <w:bottom w:w="0" w:type="dxa"/>
            <w:right w:w="0" w:type="dxa"/>
          </w:tblCellMar>
        </w:tblPrEx>
        <w:trPr>
          <w:trHeight w:val="45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3B5DDC7A">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AF9EE9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1.2</w:t>
            </w:r>
          </w:p>
          <w:p w14:paraId="7137B15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实施规定</w:t>
            </w:r>
          </w:p>
        </w:tc>
        <w:tc>
          <w:tcPr>
            <w:tcW w:w="59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1CEC7FA1">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各二级学院有毕业论文（设计）管理与实施细则，有工作计划，各专业有科学规范的本科毕业论文（设计）评分要求和答辩程序。</w:t>
            </w:r>
          </w:p>
        </w:tc>
      </w:tr>
      <w:tr w14:paraId="5306CEEA">
        <w:tblPrEx>
          <w:tblCellMar>
            <w:top w:w="0" w:type="dxa"/>
            <w:left w:w="0" w:type="dxa"/>
            <w:bottom w:w="0" w:type="dxa"/>
            <w:right w:w="0" w:type="dxa"/>
          </w:tblCellMar>
        </w:tblPrEx>
        <w:trPr>
          <w:trHeight w:val="178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145D439C">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A5AB34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1.3</w:t>
            </w:r>
          </w:p>
          <w:p w14:paraId="08E79C97">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指导教师</w:t>
            </w:r>
          </w:p>
        </w:tc>
        <w:tc>
          <w:tcPr>
            <w:tcW w:w="59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4FEF8931">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指导教师均具有中级及中级以上职称或硕士及以上学位。因选题需要，确需聘请或委托校外人员或本校离退休教师担任指导工作的，应事先向教务处报批，并办理有关聘任手续。校外指导人员应具备相关学科专业背景，并具有副高级及以上职称或硕士及以上学位或具有行业内丰富的实践经验。每位指导教师指导的学生一般不超过10人；师资力量暂时短缺的专业（生师比超过全校平均比），每位指导教师指导的学生一般不超过15人，同时应注重邀请校外专业人员或本专业退休教师作为导师组成员参与指导。</w:t>
            </w:r>
          </w:p>
        </w:tc>
      </w:tr>
      <w:tr w14:paraId="6256CED2">
        <w:tblPrEx>
          <w:tblCellMar>
            <w:top w:w="0" w:type="dxa"/>
            <w:left w:w="0" w:type="dxa"/>
            <w:bottom w:w="0" w:type="dxa"/>
            <w:right w:w="0" w:type="dxa"/>
          </w:tblCellMar>
        </w:tblPrEx>
        <w:trPr>
          <w:trHeight w:val="64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526EA546">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5BAD785">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1.4</w:t>
            </w:r>
          </w:p>
          <w:p w14:paraId="2E8CD36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实验设备</w:t>
            </w:r>
          </w:p>
          <w:p w14:paraId="1C95FE4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及资料</w:t>
            </w:r>
          </w:p>
        </w:tc>
        <w:tc>
          <w:tcPr>
            <w:tcW w:w="59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338FB3CD">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实验仪器、设备、材料、场地准备充分，安排合理，管理规范，故障率低；文献资料充足，借阅方便，针对性强。</w:t>
            </w:r>
          </w:p>
        </w:tc>
      </w:tr>
      <w:tr w14:paraId="6E40B65C">
        <w:tblPrEx>
          <w:tblCellMar>
            <w:top w:w="0" w:type="dxa"/>
            <w:left w:w="0" w:type="dxa"/>
            <w:bottom w:w="0" w:type="dxa"/>
            <w:right w:w="0" w:type="dxa"/>
          </w:tblCellMar>
        </w:tblPrEx>
        <w:trPr>
          <w:trHeight w:val="66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576F97B9">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C639ACA">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1.5</w:t>
            </w:r>
          </w:p>
          <w:p w14:paraId="6A8339E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教学经费</w:t>
            </w:r>
          </w:p>
        </w:tc>
        <w:tc>
          <w:tcPr>
            <w:tcW w:w="59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3B7B7847">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根据毕业生人数及专业特点，毕业论文（设计）经费由学校统一下拨给各二级学院；经费使用合理，手续规范，符合学校财务规定，使用效益较好。</w:t>
            </w:r>
          </w:p>
        </w:tc>
      </w:tr>
      <w:tr w14:paraId="491D023F">
        <w:tblPrEx>
          <w:tblCellMar>
            <w:top w:w="0" w:type="dxa"/>
            <w:left w:w="0" w:type="dxa"/>
            <w:bottom w:w="0" w:type="dxa"/>
            <w:right w:w="0" w:type="dxa"/>
          </w:tblCellMar>
        </w:tblPrEx>
        <w:trPr>
          <w:trHeight w:val="22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06D3305F">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519492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1.6</w:t>
            </w:r>
          </w:p>
          <w:p w14:paraId="40A4541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工作量</w:t>
            </w:r>
          </w:p>
        </w:tc>
        <w:tc>
          <w:tcPr>
            <w:tcW w:w="59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0E417AA6">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毕业论文（设计）完成时间应不少于15周。</w:t>
            </w:r>
          </w:p>
        </w:tc>
      </w:tr>
      <w:tr w14:paraId="5A42EF92">
        <w:tblPrEx>
          <w:tblCellMar>
            <w:top w:w="0" w:type="dxa"/>
            <w:left w:w="0" w:type="dxa"/>
            <w:bottom w:w="0" w:type="dxa"/>
            <w:right w:w="0" w:type="dxa"/>
          </w:tblCellMar>
        </w:tblPrEx>
        <w:trPr>
          <w:trHeight w:val="885"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E9498B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w:t>
            </w:r>
          </w:p>
          <w:p w14:paraId="1CA667E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选题情况</w:t>
            </w: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88C432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2.1</w:t>
            </w:r>
          </w:p>
          <w:p w14:paraId="7201673E">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基本情况</w:t>
            </w:r>
          </w:p>
        </w:tc>
        <w:tc>
          <w:tcPr>
            <w:tcW w:w="59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02DE79F6">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选题应符合各自专业培养目标与教学要求，有利于巩固与发挥本学科专业优势，能够加强对学生的实际能力和应用技能的培养与提高，能体现学生比较系统地掌握本专业必需的基本理论、专业知识和思维方法。</w:t>
            </w:r>
          </w:p>
        </w:tc>
      </w:tr>
      <w:tr w14:paraId="45D7E781">
        <w:tblPrEx>
          <w:tblCellMar>
            <w:top w:w="0" w:type="dxa"/>
            <w:left w:w="0" w:type="dxa"/>
            <w:bottom w:w="0" w:type="dxa"/>
            <w:right w:w="0" w:type="dxa"/>
          </w:tblCellMar>
        </w:tblPrEx>
        <w:trPr>
          <w:trHeight w:val="45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5BF5577F">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142D7A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2.2</w:t>
            </w:r>
          </w:p>
          <w:p w14:paraId="12B2DBA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选题类型</w:t>
            </w:r>
          </w:p>
        </w:tc>
        <w:tc>
          <w:tcPr>
            <w:tcW w:w="59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469DB586">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选题能联系社会实际，吻合学科发展实际。应用型专业在社会实践中完成的选题不低于50%。</w:t>
            </w:r>
          </w:p>
        </w:tc>
      </w:tr>
      <w:tr w14:paraId="16F70EC2">
        <w:tblPrEx>
          <w:tblCellMar>
            <w:top w:w="0" w:type="dxa"/>
            <w:left w:w="0" w:type="dxa"/>
            <w:bottom w:w="0" w:type="dxa"/>
            <w:right w:w="0" w:type="dxa"/>
          </w:tblCellMar>
        </w:tblPrEx>
        <w:trPr>
          <w:trHeight w:val="43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57705496">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9430B9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2.3</w:t>
            </w:r>
          </w:p>
          <w:p w14:paraId="5674A9E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选题深度</w:t>
            </w:r>
          </w:p>
        </w:tc>
        <w:tc>
          <w:tcPr>
            <w:tcW w:w="59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55FAF5AF">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选题应从社会、经济以及科研的实际出发，难易、大小适度，保证学生在规定的时间内经过努力能按时完成。</w:t>
            </w:r>
          </w:p>
        </w:tc>
      </w:tr>
      <w:tr w14:paraId="7D457BAA">
        <w:tblPrEx>
          <w:tblCellMar>
            <w:top w:w="0" w:type="dxa"/>
            <w:left w:w="0" w:type="dxa"/>
            <w:bottom w:w="0" w:type="dxa"/>
            <w:right w:w="0" w:type="dxa"/>
          </w:tblCellMar>
        </w:tblPrEx>
        <w:trPr>
          <w:trHeight w:val="45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5AD7113F">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BC09EA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2.4</w:t>
            </w:r>
          </w:p>
          <w:p w14:paraId="76B8AE1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选题广度</w:t>
            </w:r>
          </w:p>
        </w:tc>
        <w:tc>
          <w:tcPr>
            <w:tcW w:w="59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45C32529">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各专业的选题数原则上按学生数的150%申报，以保证学生一人一题。</w:t>
            </w:r>
          </w:p>
        </w:tc>
      </w:tr>
      <w:tr w14:paraId="3B2D63A2">
        <w:tblPrEx>
          <w:tblCellMar>
            <w:top w:w="0" w:type="dxa"/>
            <w:left w:w="0" w:type="dxa"/>
            <w:bottom w:w="0" w:type="dxa"/>
            <w:right w:w="0" w:type="dxa"/>
          </w:tblCellMar>
        </w:tblPrEx>
        <w:trPr>
          <w:trHeight w:val="43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7C8FD8C7">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F0DE4C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2.5</w:t>
            </w:r>
          </w:p>
          <w:p w14:paraId="24576E6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选题更新</w:t>
            </w:r>
          </w:p>
        </w:tc>
        <w:tc>
          <w:tcPr>
            <w:tcW w:w="59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5DF6FC4A">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选题能不断更新，同届选题不得重复，近三年选题重复率须控制在20%以内。</w:t>
            </w:r>
          </w:p>
        </w:tc>
      </w:tr>
      <w:tr w14:paraId="5CC8387E">
        <w:tblPrEx>
          <w:tblCellMar>
            <w:top w:w="0" w:type="dxa"/>
            <w:left w:w="0" w:type="dxa"/>
            <w:bottom w:w="0" w:type="dxa"/>
            <w:right w:w="0" w:type="dxa"/>
          </w:tblCellMar>
        </w:tblPrEx>
        <w:trPr>
          <w:trHeight w:val="675"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73F18D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w:t>
            </w:r>
          </w:p>
          <w:p w14:paraId="0A9364D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论文（设计）指导</w:t>
            </w: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248103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3.1</w:t>
            </w:r>
          </w:p>
          <w:p w14:paraId="344EDF2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组织指导</w:t>
            </w:r>
          </w:p>
        </w:tc>
        <w:tc>
          <w:tcPr>
            <w:tcW w:w="59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08CBBDE3">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二级学院领导参与选题布置，了解进度计划，参加中期检查，并主持答辩、评分等工作。教研室高度重视，经常组织指导教师讨论解决存在的问题（3次以上），协调教师完成指导工作。</w:t>
            </w:r>
          </w:p>
        </w:tc>
      </w:tr>
      <w:tr w14:paraId="3D10D5B1">
        <w:tblPrEx>
          <w:tblCellMar>
            <w:top w:w="0" w:type="dxa"/>
            <w:left w:w="0" w:type="dxa"/>
            <w:bottom w:w="0" w:type="dxa"/>
            <w:right w:w="0" w:type="dxa"/>
          </w:tblCellMar>
        </w:tblPrEx>
        <w:trPr>
          <w:trHeight w:val="43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3DC95B17">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16ECCB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3.2</w:t>
            </w:r>
          </w:p>
          <w:p w14:paraId="4AA18C9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开题工作</w:t>
            </w:r>
          </w:p>
        </w:tc>
        <w:tc>
          <w:tcPr>
            <w:tcW w:w="59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1417D0B5">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查阅资料认真、全面，拟采用的步骤明确、可行；开题报告规范、认真，审查规范。</w:t>
            </w:r>
          </w:p>
        </w:tc>
      </w:tr>
      <w:tr w14:paraId="538FC289">
        <w:tblPrEx>
          <w:tblCellMar>
            <w:top w:w="0" w:type="dxa"/>
            <w:left w:w="0" w:type="dxa"/>
            <w:bottom w:w="0" w:type="dxa"/>
            <w:right w:w="0" w:type="dxa"/>
          </w:tblCellMar>
        </w:tblPrEx>
        <w:trPr>
          <w:trHeight w:val="45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262D4A05">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2C4A31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3.3</w:t>
            </w:r>
          </w:p>
          <w:p w14:paraId="52BED1A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教师态度</w:t>
            </w:r>
          </w:p>
        </w:tc>
        <w:tc>
          <w:tcPr>
            <w:tcW w:w="59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56AB1FE3">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指导教师责任心强，认真负责，治学严谨，实事求是，为人师表，对学生要求严格。</w:t>
            </w:r>
          </w:p>
        </w:tc>
      </w:tr>
      <w:tr w14:paraId="101AF231">
        <w:tblPrEx>
          <w:tblCellMar>
            <w:top w:w="0" w:type="dxa"/>
            <w:left w:w="0" w:type="dxa"/>
            <w:bottom w:w="0" w:type="dxa"/>
            <w:right w:w="0" w:type="dxa"/>
          </w:tblCellMar>
        </w:tblPrEx>
        <w:trPr>
          <w:trHeight w:val="88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46363D1B">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628E3A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3.4</w:t>
            </w:r>
          </w:p>
          <w:p w14:paraId="501E1DE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教师指导</w:t>
            </w:r>
          </w:p>
        </w:tc>
        <w:tc>
          <w:tcPr>
            <w:tcW w:w="59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2174CD5F">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对学生有明确的进度要求，有相应的落实措施；能及时给学生下达毕业论文（设计）写作任务书，中期能及时指导，后期能高水平地指导学生完成论文定稿和答辩准备；注重学生逻辑思维、创新精神和实践能力培养，论文（设计）指导次数不少于</w:t>
            </w:r>
            <w:r>
              <w:rPr>
                <w:rFonts w:hint="eastAsia" w:ascii="仿宋_GB2312" w:hAnsi="仿宋_GB2312" w:eastAsia="仿宋_GB2312" w:cs="仿宋_GB2312"/>
                <w:color w:val="auto"/>
                <w:kern w:val="0"/>
                <w:sz w:val="24"/>
                <w:szCs w:val="24"/>
                <w:highlight w:val="none"/>
                <w:lang w:val="en-US" w:eastAsia="zh-CN"/>
              </w:rPr>
              <w:t>4</w:t>
            </w:r>
            <w:r>
              <w:rPr>
                <w:rFonts w:hint="eastAsia" w:ascii="仿宋_GB2312" w:hAnsi="仿宋_GB2312" w:eastAsia="仿宋_GB2312" w:cs="仿宋_GB2312"/>
                <w:color w:val="auto"/>
                <w:kern w:val="0"/>
                <w:sz w:val="24"/>
                <w:szCs w:val="24"/>
              </w:rPr>
              <w:t>次。</w:t>
            </w:r>
          </w:p>
        </w:tc>
      </w:tr>
      <w:tr w14:paraId="79A4F1F5">
        <w:tblPrEx>
          <w:tblCellMar>
            <w:top w:w="0" w:type="dxa"/>
            <w:left w:w="0" w:type="dxa"/>
            <w:bottom w:w="0" w:type="dxa"/>
            <w:right w:w="0" w:type="dxa"/>
          </w:tblCellMar>
        </w:tblPrEx>
        <w:trPr>
          <w:trHeight w:val="90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46937333">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07F635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3.5</w:t>
            </w:r>
          </w:p>
          <w:p w14:paraId="3D22844E">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学生态度</w:t>
            </w:r>
          </w:p>
        </w:tc>
        <w:tc>
          <w:tcPr>
            <w:tcW w:w="59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48A1922E">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尊敬老师，团结互助，虚心接受指导；论文写作积极主动，认真负责，能主动汇报写作进展情况；论文写作符合学术道德的要求；实验能节约材料，爱护仪器设备，遵守安全、保密、操作规程，严格遵守学校纪律，独立完成规定的工作任务。</w:t>
            </w:r>
          </w:p>
        </w:tc>
      </w:tr>
      <w:tr w14:paraId="7BED0A10">
        <w:tblPrEx>
          <w:tblCellMar>
            <w:top w:w="0" w:type="dxa"/>
            <w:left w:w="0" w:type="dxa"/>
            <w:bottom w:w="0" w:type="dxa"/>
            <w:right w:w="0" w:type="dxa"/>
          </w:tblCellMar>
        </w:tblPrEx>
        <w:trPr>
          <w:trHeight w:val="885"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16B391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w:t>
            </w:r>
          </w:p>
          <w:p w14:paraId="6470478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论文（设计）质量</w:t>
            </w: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76CE81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4.1</w:t>
            </w:r>
          </w:p>
          <w:p w14:paraId="3EEE686A">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论文基本</w:t>
            </w:r>
          </w:p>
          <w:p w14:paraId="1EEE900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要求</w:t>
            </w:r>
          </w:p>
        </w:tc>
        <w:tc>
          <w:tcPr>
            <w:tcW w:w="59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7A65300A">
            <w:pPr>
              <w:keepNext w:val="0"/>
              <w:keepLines w:val="0"/>
              <w:pageBreakBefore w:val="0"/>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sz w:val="24"/>
                <w:szCs w:val="24"/>
              </w:rPr>
              <w:t>原则上毕业论文（设计说明书）正文（从前言到结论/结语）应不少于0.8万字，二级学院可根据专业特点做出规范并报教务处备案后执行。</w:t>
            </w:r>
            <w:r>
              <w:rPr>
                <w:rFonts w:hint="eastAsia" w:ascii="仿宋_GB2312" w:hAnsi="仿宋_GB2312" w:eastAsia="仿宋_GB2312" w:cs="仿宋_GB2312"/>
                <w:color w:val="auto"/>
                <w:kern w:val="0"/>
                <w:sz w:val="24"/>
                <w:szCs w:val="24"/>
              </w:rPr>
              <w:t>概念清楚、条理分明，数据完整、计算正确；图表齐全、文章结构严谨；装订符合要求。论文（设计）重复率25%以下。</w:t>
            </w:r>
          </w:p>
        </w:tc>
      </w:tr>
      <w:tr w14:paraId="35EF4D24">
        <w:tblPrEx>
          <w:tblCellMar>
            <w:top w:w="0" w:type="dxa"/>
            <w:left w:w="0" w:type="dxa"/>
            <w:bottom w:w="0" w:type="dxa"/>
            <w:right w:w="0" w:type="dxa"/>
          </w:tblCellMar>
        </w:tblPrEx>
        <w:trPr>
          <w:trHeight w:val="64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42E645FD">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F8B7D7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4.2</w:t>
            </w:r>
          </w:p>
          <w:p w14:paraId="20A2744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论文质量及创新性</w:t>
            </w:r>
          </w:p>
        </w:tc>
        <w:tc>
          <w:tcPr>
            <w:tcW w:w="59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427ACE46">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论点正确，论证严密，论据真实、典型、充分，有针对性和较强的说服力；语言准确、语言通顺，内容能体现一定的创新性。</w:t>
            </w:r>
          </w:p>
        </w:tc>
      </w:tr>
      <w:tr w14:paraId="06CD628D">
        <w:tblPrEx>
          <w:tblCellMar>
            <w:top w:w="0" w:type="dxa"/>
            <w:left w:w="0" w:type="dxa"/>
            <w:bottom w:w="0" w:type="dxa"/>
            <w:right w:w="0" w:type="dxa"/>
          </w:tblCellMar>
        </w:tblPrEx>
        <w:trPr>
          <w:trHeight w:val="66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752CE4CB">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BBBCBA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4.3</w:t>
            </w:r>
          </w:p>
          <w:p w14:paraId="78FB2F9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论文结构</w:t>
            </w:r>
          </w:p>
          <w:p w14:paraId="6730240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及规范性</w:t>
            </w:r>
          </w:p>
        </w:tc>
        <w:tc>
          <w:tcPr>
            <w:tcW w:w="59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266F20FE">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写作格式完全符合毕业论文（设计）要求；结构完整、首尾呼应；重点突出、层次分明、脉络清楚；材料取舍详略得当；论文文字、公式、表格、图形表述合理。</w:t>
            </w:r>
          </w:p>
        </w:tc>
      </w:tr>
      <w:tr w14:paraId="051372FA">
        <w:tblPrEx>
          <w:tblCellMar>
            <w:top w:w="0" w:type="dxa"/>
            <w:left w:w="0" w:type="dxa"/>
            <w:bottom w:w="0" w:type="dxa"/>
            <w:right w:w="0" w:type="dxa"/>
          </w:tblCellMar>
        </w:tblPrEx>
        <w:trPr>
          <w:trHeight w:val="64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440EABB6">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DD9748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rPr>
              <w:t>4.4</w:t>
            </w:r>
          </w:p>
          <w:p w14:paraId="00A77B4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论文应用</w:t>
            </w:r>
          </w:p>
          <w:p w14:paraId="0028300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与价值性</w:t>
            </w:r>
          </w:p>
        </w:tc>
        <w:tc>
          <w:tcPr>
            <w:tcW w:w="59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1B1CF538">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论文有一定实用价值和理论价值，有一定数量的论文选题来自于教师的基金项目或横向课题。</w:t>
            </w:r>
          </w:p>
        </w:tc>
      </w:tr>
      <w:tr w14:paraId="6EC177FD">
        <w:tblPrEx>
          <w:tblCellMar>
            <w:top w:w="0" w:type="dxa"/>
            <w:left w:w="0" w:type="dxa"/>
            <w:bottom w:w="0" w:type="dxa"/>
            <w:right w:w="0" w:type="dxa"/>
          </w:tblCellMar>
        </w:tblPrEx>
        <w:trPr>
          <w:trHeight w:val="90"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175BEF0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w:t>
            </w:r>
          </w:p>
          <w:p w14:paraId="3AA96B8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成绩评定</w:t>
            </w: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31D9A4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rPr>
              <w:t>5.1</w:t>
            </w:r>
          </w:p>
          <w:p w14:paraId="1698E5A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论文审查</w:t>
            </w:r>
          </w:p>
          <w:p w14:paraId="215CE1A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与评阅</w:t>
            </w:r>
          </w:p>
        </w:tc>
        <w:tc>
          <w:tcPr>
            <w:tcW w:w="59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2C393B6E">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二级学院有毕业论文（设计）质量审查制度，有严格评阅程序。论文评阅至少有1名同专业的非指导教师进行，评阅认真，评语准确，并认真填写评阅表格、评语，评分客观公正。</w:t>
            </w:r>
          </w:p>
        </w:tc>
      </w:tr>
      <w:tr w14:paraId="32EF01E0">
        <w:tblPrEx>
          <w:tblCellMar>
            <w:top w:w="0" w:type="dxa"/>
            <w:left w:w="0" w:type="dxa"/>
            <w:bottom w:w="0" w:type="dxa"/>
            <w:right w:w="0" w:type="dxa"/>
          </w:tblCellMar>
        </w:tblPrEx>
        <w:trPr>
          <w:trHeight w:val="45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5388D9E3">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351F16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rPr>
              <w:t>5.2</w:t>
            </w:r>
          </w:p>
          <w:p w14:paraId="320029E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答辩组织</w:t>
            </w:r>
          </w:p>
        </w:tc>
        <w:tc>
          <w:tcPr>
            <w:tcW w:w="59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049870B5">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答辩小组每组由3-5人组成，其中至少有一人以上具有高级技术职称或具有博士学位。</w:t>
            </w:r>
          </w:p>
        </w:tc>
      </w:tr>
      <w:tr w14:paraId="19317270">
        <w:tblPrEx>
          <w:tblCellMar>
            <w:top w:w="0" w:type="dxa"/>
            <w:left w:w="0" w:type="dxa"/>
            <w:bottom w:w="0" w:type="dxa"/>
            <w:right w:w="0" w:type="dxa"/>
          </w:tblCellMar>
        </w:tblPrEx>
        <w:trPr>
          <w:trHeight w:val="40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1D98BE45">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3A686C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5.3</w:t>
            </w:r>
          </w:p>
          <w:p w14:paraId="01EDE3F5">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答辩准备</w:t>
            </w:r>
          </w:p>
        </w:tc>
        <w:tc>
          <w:tcPr>
            <w:tcW w:w="59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6278D6BA">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有答辩实施方案。事前对学生进行认真的答辩动员。</w:t>
            </w:r>
          </w:p>
        </w:tc>
      </w:tr>
      <w:tr w14:paraId="505689FF">
        <w:tblPrEx>
          <w:tblCellMar>
            <w:top w:w="0" w:type="dxa"/>
            <w:left w:w="0" w:type="dxa"/>
            <w:bottom w:w="0" w:type="dxa"/>
            <w:right w:w="0" w:type="dxa"/>
          </w:tblCellMar>
        </w:tblPrEx>
        <w:trPr>
          <w:trHeight w:val="675"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123E389D">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0B908B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5.4</w:t>
            </w:r>
          </w:p>
          <w:p w14:paraId="0FC0DF2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答辩实施</w:t>
            </w:r>
          </w:p>
        </w:tc>
        <w:tc>
          <w:tcPr>
            <w:tcW w:w="59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77B96761">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答辩程序科学合理，并严格履行答辩程序。答辩教师能认真质疑，所提问题有深度、有效果；各答辩小组能认真、实事求是地填写各项记录。</w:t>
            </w:r>
          </w:p>
        </w:tc>
      </w:tr>
      <w:tr w14:paraId="1BE6C945">
        <w:tblPrEx>
          <w:tblCellMar>
            <w:top w:w="0" w:type="dxa"/>
            <w:left w:w="0" w:type="dxa"/>
            <w:bottom w:w="0" w:type="dxa"/>
            <w:right w:w="0" w:type="dxa"/>
          </w:tblCellMar>
        </w:tblPrEx>
        <w:trPr>
          <w:trHeight w:val="48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3D127444">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300D4D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5.5</w:t>
            </w:r>
          </w:p>
          <w:p w14:paraId="09C7AE8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成绩评定</w:t>
            </w:r>
          </w:p>
        </w:tc>
        <w:tc>
          <w:tcPr>
            <w:tcW w:w="59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23CFF889">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评分标准掌握严格，评分办法科学，能够体现指导教师、评阅教师、答辩小组的意见，成绩评定客观，各种项目的填写完整、签字齐全。</w:t>
            </w:r>
          </w:p>
        </w:tc>
      </w:tr>
      <w:tr w14:paraId="7B0F833F">
        <w:tblPrEx>
          <w:tblCellMar>
            <w:top w:w="0" w:type="dxa"/>
            <w:left w:w="0" w:type="dxa"/>
            <w:bottom w:w="0" w:type="dxa"/>
            <w:right w:w="0" w:type="dxa"/>
          </w:tblCellMar>
        </w:tblPrEx>
        <w:trPr>
          <w:trHeight w:val="45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68133F93">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E492F5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5.6</w:t>
            </w:r>
          </w:p>
          <w:p w14:paraId="3A68DDD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学生评价</w:t>
            </w:r>
          </w:p>
        </w:tc>
        <w:tc>
          <w:tcPr>
            <w:tcW w:w="59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4C5B5BC8">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学生的答辩次序、答辩题目、答辩时间、答辩成绩公开，答辩工作得到学生肯定。</w:t>
            </w:r>
          </w:p>
        </w:tc>
      </w:tr>
      <w:tr w14:paraId="7A229858">
        <w:tblPrEx>
          <w:tblCellMar>
            <w:top w:w="0" w:type="dxa"/>
            <w:left w:w="0" w:type="dxa"/>
            <w:bottom w:w="0" w:type="dxa"/>
            <w:right w:w="0" w:type="dxa"/>
          </w:tblCellMar>
        </w:tblPrEx>
        <w:trPr>
          <w:trHeight w:val="435" w:hRule="atLeast"/>
          <w:jc w:val="center"/>
        </w:trPr>
        <w:tc>
          <w:tcPr>
            <w:tcW w:w="1053"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0A447BE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w:t>
            </w:r>
          </w:p>
          <w:p w14:paraId="4487FCF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总结</w:t>
            </w: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0980B4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6.1</w:t>
            </w:r>
          </w:p>
          <w:p w14:paraId="6751395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总结评价</w:t>
            </w:r>
          </w:p>
        </w:tc>
        <w:tc>
          <w:tcPr>
            <w:tcW w:w="59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213D2C33">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答辩后进行质量分析，本专业毕业论文（设计）工作总结全面、认真、及时。</w:t>
            </w:r>
          </w:p>
        </w:tc>
      </w:tr>
      <w:tr w14:paraId="7497E20F">
        <w:tblPrEx>
          <w:tblCellMar>
            <w:top w:w="0" w:type="dxa"/>
            <w:left w:w="0" w:type="dxa"/>
            <w:bottom w:w="0" w:type="dxa"/>
            <w:right w:w="0" w:type="dxa"/>
          </w:tblCellMar>
        </w:tblPrEx>
        <w:trPr>
          <w:trHeight w:val="450" w:hRule="atLeast"/>
          <w:jc w:val="center"/>
        </w:trPr>
        <w:tc>
          <w:tcPr>
            <w:tcW w:w="1053" w:type="dxa"/>
            <w:vMerge w:val="continue"/>
            <w:tcBorders>
              <w:top w:val="single" w:color="000000" w:sz="6" w:space="0"/>
              <w:left w:val="single" w:color="000000" w:sz="6" w:space="0"/>
              <w:bottom w:val="single" w:color="000000" w:sz="6" w:space="0"/>
              <w:right w:val="single" w:color="000000" w:sz="6" w:space="0"/>
            </w:tcBorders>
            <w:noWrap w:val="0"/>
            <w:vAlign w:val="center"/>
          </w:tcPr>
          <w:p w14:paraId="53043F81">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06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5A059E5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6.2</w:t>
            </w:r>
          </w:p>
          <w:p w14:paraId="7422DB0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材料存档</w:t>
            </w:r>
          </w:p>
        </w:tc>
        <w:tc>
          <w:tcPr>
            <w:tcW w:w="5953"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top"/>
          </w:tcPr>
          <w:p w14:paraId="71FF55A4">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毕业论文（设计）的档案材料齐全，包括任务书、开题报告、论文胶装本，导师评语、成绩，答辩记录等；存档及时，档案规范。</w:t>
            </w:r>
          </w:p>
        </w:tc>
      </w:tr>
    </w:tbl>
    <w:p w14:paraId="70EBC70D">
      <w:pPr>
        <w:pageBreakBefore w:val="0"/>
        <w:widowControl/>
        <w:bidi w:val="0"/>
        <w:spacing w:line="400" w:lineRule="exact"/>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十一、第二课堂质量标准</w:t>
      </w:r>
    </w:p>
    <w:p w14:paraId="0D49F510">
      <w:pPr>
        <w:pageBreakBefore w:val="0"/>
        <w:widowControl/>
        <w:bidi w:val="0"/>
        <w:spacing w:line="400" w:lineRule="exact"/>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第二课堂是培养方案中规定的主要教学环节以外的其他教育教学环节，对于提高学生综合素质、引导学生适应社会、促进学生成才就业，具有特别重要的意义。第二课堂要与第一课堂形成有效衔接，要能反映大学生朝气蓬勃、健康向上的精神风貌，培养学生与人相处、与人合作的基本能力。</w:t>
      </w:r>
    </w:p>
    <w:p w14:paraId="5ADD4425">
      <w:pPr>
        <w:pageBreakBefore w:val="0"/>
        <w:widowControl/>
        <w:bidi w:val="0"/>
        <w:spacing w:line="400" w:lineRule="exact"/>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１.基本要求</w:t>
      </w:r>
    </w:p>
    <w:p w14:paraId="765AAA15">
      <w:pPr>
        <w:pageBreakBefore w:val="0"/>
        <w:widowControl/>
        <w:bidi w:val="0"/>
        <w:spacing w:line="400" w:lineRule="exact"/>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（1）建立并完善第一课堂与第二课堂紧密结合的人才培养体系，积极支持健康向上的学生社团和俱乐部建设。第二课堂活动内容及形式丰富多彩、学生参与面广。</w:t>
      </w:r>
    </w:p>
    <w:p w14:paraId="1E1AD644">
      <w:pPr>
        <w:pageBreakBefore w:val="0"/>
        <w:widowControl/>
        <w:bidi w:val="0"/>
        <w:spacing w:line="400" w:lineRule="exact"/>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（2）建设美丽的校园环境和浓郁的校园文化，使学生受到良好的感染、熏陶和激励。</w:t>
      </w:r>
    </w:p>
    <w:p w14:paraId="6BC677C9">
      <w:pPr>
        <w:pageBreakBefore w:val="0"/>
        <w:widowControl/>
        <w:bidi w:val="0"/>
        <w:spacing w:line="400" w:lineRule="exact"/>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（3）重视发挥学科和科研资源的作用，为学生提供良好的研究环境，支持学生开展课外科技活动。</w:t>
      </w:r>
    </w:p>
    <w:p w14:paraId="2CFF6932">
      <w:pPr>
        <w:pageBreakBefore w:val="0"/>
        <w:widowControl/>
        <w:bidi w:val="0"/>
        <w:spacing w:line="400" w:lineRule="exact"/>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（4）重视采取有效措施，引导学生积极投身社会实践。创造条件为学生提供跨校和跨文化学习交流的机会。</w:t>
      </w:r>
    </w:p>
    <w:p w14:paraId="5AA13121">
      <w:pPr>
        <w:pageBreakBefore w:val="0"/>
        <w:widowControl/>
        <w:bidi w:val="0"/>
        <w:spacing w:line="400" w:lineRule="exact"/>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（5）全日制本科生第二课堂修得的综合素质学分至少2个学分，专升本学生第二课堂修得的综合素质学分至少1个学分。学生综合素质学分作为评定优秀毕业生的重要依据。</w:t>
      </w:r>
    </w:p>
    <w:tbl>
      <w:tblPr>
        <w:tblStyle w:val="2"/>
        <w:tblW w:w="8424" w:type="dxa"/>
        <w:jc w:val="center"/>
        <w:tblLayout w:type="fixed"/>
        <w:tblCellMar>
          <w:top w:w="0" w:type="dxa"/>
          <w:left w:w="0" w:type="dxa"/>
          <w:bottom w:w="0" w:type="dxa"/>
          <w:right w:w="0" w:type="dxa"/>
        </w:tblCellMar>
      </w:tblPr>
      <w:tblGrid>
        <w:gridCol w:w="1194"/>
        <w:gridCol w:w="1134"/>
        <w:gridCol w:w="6096"/>
      </w:tblGrid>
      <w:tr w14:paraId="5046AFDB">
        <w:tblPrEx>
          <w:tblCellMar>
            <w:top w:w="0" w:type="dxa"/>
            <w:left w:w="0" w:type="dxa"/>
            <w:bottom w:w="0" w:type="dxa"/>
            <w:right w:w="0" w:type="dxa"/>
          </w:tblCellMar>
        </w:tblPrEx>
        <w:trPr>
          <w:trHeight w:val="450" w:hRule="atLeast"/>
          <w:jc w:val="center"/>
        </w:trPr>
        <w:tc>
          <w:tcPr>
            <w:tcW w:w="119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7A6B42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质量标准一级</w:t>
            </w:r>
          </w:p>
          <w:p w14:paraId="6A0E661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指标</w:t>
            </w:r>
          </w:p>
        </w:tc>
        <w:tc>
          <w:tcPr>
            <w:tcW w:w="113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605865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二级指标</w:t>
            </w:r>
          </w:p>
        </w:tc>
        <w:tc>
          <w:tcPr>
            <w:tcW w:w="609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892033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质量标准</w:t>
            </w:r>
          </w:p>
        </w:tc>
      </w:tr>
      <w:tr w14:paraId="40D6C0FD">
        <w:tblPrEx>
          <w:tblCellMar>
            <w:top w:w="0" w:type="dxa"/>
            <w:left w:w="0" w:type="dxa"/>
            <w:bottom w:w="0" w:type="dxa"/>
            <w:right w:w="0" w:type="dxa"/>
          </w:tblCellMar>
        </w:tblPrEx>
        <w:trPr>
          <w:trHeight w:val="660" w:hRule="atLeast"/>
          <w:jc w:val="center"/>
        </w:trPr>
        <w:tc>
          <w:tcPr>
            <w:tcW w:w="1194"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C7FDE6D">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p>
          <w:p w14:paraId="4798B8B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体系建设</w:t>
            </w:r>
          </w:p>
        </w:tc>
        <w:tc>
          <w:tcPr>
            <w:tcW w:w="113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32C8CC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1.1</w:t>
            </w:r>
          </w:p>
          <w:p w14:paraId="6718BD5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组织领导</w:t>
            </w:r>
          </w:p>
        </w:tc>
        <w:tc>
          <w:tcPr>
            <w:tcW w:w="609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9D85408">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全校第二课堂活动在学校统一领导下，由团委统筹协调；各二级学院成立开展第二课堂活动领导组，统一领导协调本学院的第二课堂活动开展。</w:t>
            </w:r>
          </w:p>
        </w:tc>
      </w:tr>
      <w:tr w14:paraId="36AAD74C">
        <w:tblPrEx>
          <w:tblCellMar>
            <w:top w:w="0" w:type="dxa"/>
            <w:left w:w="0" w:type="dxa"/>
            <w:bottom w:w="0" w:type="dxa"/>
            <w:right w:w="0" w:type="dxa"/>
          </w:tblCellMar>
        </w:tblPrEx>
        <w:trPr>
          <w:trHeight w:val="450" w:hRule="atLeast"/>
          <w:jc w:val="center"/>
        </w:trPr>
        <w:tc>
          <w:tcPr>
            <w:tcW w:w="1194" w:type="dxa"/>
            <w:vMerge w:val="continue"/>
            <w:tcBorders>
              <w:top w:val="single" w:color="000000" w:sz="6" w:space="0"/>
              <w:left w:val="single" w:color="000000" w:sz="6" w:space="0"/>
              <w:bottom w:val="single" w:color="000000" w:sz="6" w:space="0"/>
              <w:right w:val="single" w:color="000000" w:sz="6" w:space="0"/>
            </w:tcBorders>
            <w:noWrap w:val="0"/>
            <w:vAlign w:val="center"/>
          </w:tcPr>
          <w:p w14:paraId="0741A578">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919B6A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1.2</w:t>
            </w:r>
          </w:p>
          <w:p w14:paraId="0B8A8D36">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主办主体</w:t>
            </w:r>
          </w:p>
        </w:tc>
        <w:tc>
          <w:tcPr>
            <w:tcW w:w="609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0BD6FE2">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实行校级、二级学院、教研室、班级、学生社团、俱乐部等多层级、多类型的第二课堂主办主体。第二课堂活动要保障学生广泛的参与面。</w:t>
            </w:r>
          </w:p>
        </w:tc>
      </w:tr>
      <w:tr w14:paraId="50100F47">
        <w:tblPrEx>
          <w:tblCellMar>
            <w:top w:w="0" w:type="dxa"/>
            <w:left w:w="0" w:type="dxa"/>
            <w:bottom w:w="0" w:type="dxa"/>
            <w:right w:w="0" w:type="dxa"/>
          </w:tblCellMar>
        </w:tblPrEx>
        <w:trPr>
          <w:trHeight w:val="1570" w:hRule="atLeast"/>
          <w:jc w:val="center"/>
        </w:trPr>
        <w:tc>
          <w:tcPr>
            <w:tcW w:w="1194"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432432E0">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shd w:val="clear" w:color="auto" w:fill="FFFFFF"/>
              </w:rPr>
              <w:t>2.</w:t>
            </w:r>
          </w:p>
          <w:p w14:paraId="7CBE9FD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内容安排</w:t>
            </w:r>
          </w:p>
          <w:p w14:paraId="3F32D15F">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028304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shd w:val="clear" w:color="auto" w:fill="FFFFFF"/>
              </w:rPr>
              <w:t>2.1</w:t>
            </w:r>
          </w:p>
          <w:p w14:paraId="33DAA414">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shd w:val="clear" w:color="auto" w:fill="FFFFFF"/>
              </w:rPr>
              <w:t>内容</w:t>
            </w:r>
          </w:p>
        </w:tc>
        <w:tc>
          <w:tcPr>
            <w:tcW w:w="609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3DD1A82">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shd w:val="clear" w:color="auto" w:fill="FFFFFF"/>
              </w:rPr>
              <w:t>倡导第二课堂活动的丰富多样性，重视第二课堂活动融入社会主义核心价值观教育、专业教育和创新创业教育，重在培养学生社会责任感、专业实践能力、创新创业意识及能力。</w:t>
            </w:r>
          </w:p>
        </w:tc>
      </w:tr>
      <w:tr w14:paraId="553A9D0A">
        <w:tblPrEx>
          <w:tblCellMar>
            <w:top w:w="0" w:type="dxa"/>
            <w:left w:w="0" w:type="dxa"/>
            <w:bottom w:w="0" w:type="dxa"/>
            <w:right w:w="0" w:type="dxa"/>
          </w:tblCellMar>
        </w:tblPrEx>
        <w:trPr>
          <w:trHeight w:val="450" w:hRule="atLeast"/>
          <w:jc w:val="center"/>
        </w:trPr>
        <w:tc>
          <w:tcPr>
            <w:tcW w:w="1194" w:type="dxa"/>
            <w:vMerge w:val="continue"/>
            <w:tcBorders>
              <w:top w:val="single" w:color="000000" w:sz="6" w:space="0"/>
              <w:left w:val="single" w:color="000000" w:sz="6" w:space="0"/>
              <w:bottom w:val="single" w:color="000000" w:sz="6" w:space="0"/>
              <w:right w:val="single" w:color="000000" w:sz="6" w:space="0"/>
            </w:tcBorders>
            <w:noWrap w:val="0"/>
            <w:vAlign w:val="center"/>
          </w:tcPr>
          <w:p w14:paraId="5D2BE095">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4FDEDD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2.2</w:t>
            </w:r>
          </w:p>
          <w:p w14:paraId="65BC1A92">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安排</w:t>
            </w:r>
          </w:p>
        </w:tc>
        <w:tc>
          <w:tcPr>
            <w:tcW w:w="609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9EC4941">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shd w:val="clear" w:color="auto" w:fill="FFFFFF"/>
              </w:rPr>
              <w:t>第二课堂活动应有计划、有指导、有总结、有表彰。校内外的第二课堂活动开展应做好安全预案。</w:t>
            </w:r>
          </w:p>
        </w:tc>
      </w:tr>
      <w:tr w14:paraId="6E96360E">
        <w:tblPrEx>
          <w:tblCellMar>
            <w:top w:w="0" w:type="dxa"/>
            <w:left w:w="0" w:type="dxa"/>
            <w:bottom w:w="0" w:type="dxa"/>
            <w:right w:w="0" w:type="dxa"/>
          </w:tblCellMar>
        </w:tblPrEx>
        <w:trPr>
          <w:trHeight w:val="755" w:hRule="atLeast"/>
          <w:jc w:val="center"/>
        </w:trPr>
        <w:tc>
          <w:tcPr>
            <w:tcW w:w="1194"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0CDFD7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w:t>
            </w:r>
          </w:p>
          <w:p w14:paraId="070CB48E">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支持保障</w:t>
            </w:r>
          </w:p>
        </w:tc>
        <w:tc>
          <w:tcPr>
            <w:tcW w:w="113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A5C3ED5">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3.1</w:t>
            </w:r>
          </w:p>
          <w:p w14:paraId="51BBFD6F">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经费</w:t>
            </w:r>
          </w:p>
        </w:tc>
        <w:tc>
          <w:tcPr>
            <w:tcW w:w="609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2811FD6">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学校安排学生活动经费保障第二课堂活动顺利开展。</w:t>
            </w:r>
          </w:p>
        </w:tc>
      </w:tr>
      <w:tr w14:paraId="03FD853B">
        <w:tblPrEx>
          <w:tblCellMar>
            <w:top w:w="0" w:type="dxa"/>
            <w:left w:w="0" w:type="dxa"/>
            <w:bottom w:w="0" w:type="dxa"/>
            <w:right w:w="0" w:type="dxa"/>
          </w:tblCellMar>
        </w:tblPrEx>
        <w:trPr>
          <w:trHeight w:val="450" w:hRule="atLeast"/>
          <w:jc w:val="center"/>
        </w:trPr>
        <w:tc>
          <w:tcPr>
            <w:tcW w:w="1194" w:type="dxa"/>
            <w:vMerge w:val="continue"/>
            <w:tcBorders>
              <w:top w:val="single" w:color="000000" w:sz="6" w:space="0"/>
              <w:left w:val="single" w:color="000000" w:sz="6" w:space="0"/>
              <w:bottom w:val="single" w:color="000000" w:sz="6" w:space="0"/>
              <w:right w:val="single" w:color="000000" w:sz="6" w:space="0"/>
            </w:tcBorders>
            <w:noWrap w:val="0"/>
            <w:vAlign w:val="center"/>
          </w:tcPr>
          <w:p w14:paraId="37E3E64A">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59E94E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3.2</w:t>
            </w:r>
          </w:p>
          <w:p w14:paraId="30889FBC">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资源</w:t>
            </w:r>
          </w:p>
        </w:tc>
        <w:tc>
          <w:tcPr>
            <w:tcW w:w="609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08CE321">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学校的学科、科研资源应为第二课堂活动开放，为第二课堂活动开展提供必要的支撑资源。</w:t>
            </w:r>
          </w:p>
        </w:tc>
      </w:tr>
      <w:tr w14:paraId="0C45A4CD">
        <w:tblPrEx>
          <w:tblCellMar>
            <w:top w:w="0" w:type="dxa"/>
            <w:left w:w="0" w:type="dxa"/>
            <w:bottom w:w="0" w:type="dxa"/>
            <w:right w:w="0" w:type="dxa"/>
          </w:tblCellMar>
        </w:tblPrEx>
        <w:trPr>
          <w:trHeight w:val="435" w:hRule="atLeast"/>
          <w:jc w:val="center"/>
        </w:trPr>
        <w:tc>
          <w:tcPr>
            <w:tcW w:w="1194" w:type="dxa"/>
            <w:vMerge w:val="restart"/>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3B00149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w:t>
            </w:r>
            <w:r>
              <w:rPr>
                <w:rFonts w:hint="eastAsia" w:ascii="仿宋_GB2312" w:hAnsi="仿宋_GB2312" w:eastAsia="仿宋_GB2312" w:cs="仿宋_GB2312"/>
                <w:color w:val="auto"/>
                <w:kern w:val="0"/>
                <w:sz w:val="24"/>
                <w:szCs w:val="24"/>
                <w:shd w:val="clear" w:color="auto" w:fill="FFFFFF"/>
              </w:rPr>
              <w:t>.</w:t>
            </w:r>
          </w:p>
          <w:p w14:paraId="7A2A40D9">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总结表彰</w:t>
            </w:r>
          </w:p>
        </w:tc>
        <w:tc>
          <w:tcPr>
            <w:tcW w:w="113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E035F51">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4．1</w:t>
            </w:r>
          </w:p>
          <w:p w14:paraId="7C96361B">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总结</w:t>
            </w:r>
          </w:p>
        </w:tc>
        <w:tc>
          <w:tcPr>
            <w:tcW w:w="609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2BB95109">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每次第二课堂活动后应进行认真总结，总结活动取得的效果以及存在的不足，提出改进的意见或建议。</w:t>
            </w:r>
          </w:p>
        </w:tc>
      </w:tr>
      <w:tr w14:paraId="6696DD20">
        <w:tblPrEx>
          <w:tblCellMar>
            <w:top w:w="0" w:type="dxa"/>
            <w:left w:w="0" w:type="dxa"/>
            <w:bottom w:w="0" w:type="dxa"/>
            <w:right w:w="0" w:type="dxa"/>
          </w:tblCellMar>
        </w:tblPrEx>
        <w:trPr>
          <w:trHeight w:val="450" w:hRule="atLeast"/>
          <w:jc w:val="center"/>
        </w:trPr>
        <w:tc>
          <w:tcPr>
            <w:tcW w:w="1194" w:type="dxa"/>
            <w:vMerge w:val="continue"/>
            <w:tcBorders>
              <w:top w:val="single" w:color="000000" w:sz="6" w:space="0"/>
              <w:left w:val="single" w:color="000000" w:sz="6" w:space="0"/>
              <w:bottom w:val="single" w:color="000000" w:sz="6" w:space="0"/>
              <w:right w:val="single" w:color="000000" w:sz="6" w:space="0"/>
            </w:tcBorders>
            <w:noWrap w:val="0"/>
            <w:vAlign w:val="center"/>
          </w:tcPr>
          <w:p w14:paraId="37587D9F">
            <w:pPr>
              <w:keepNext w:val="0"/>
              <w:keepLines w:val="0"/>
              <w:pageBreakBefore w:val="0"/>
              <w:widowControl/>
              <w:suppressLineNumbers w:val="0"/>
              <w:bidi w:val="0"/>
              <w:spacing w:before="0" w:beforeAutospacing="0" w:after="0" w:afterAutospacing="0" w:line="400" w:lineRule="exact"/>
              <w:ind w:left="0" w:right="0"/>
              <w:jc w:val="left"/>
              <w:rPr>
                <w:rFonts w:hint="eastAsia" w:ascii="仿宋_GB2312" w:hAnsi="仿宋_GB2312" w:eastAsia="仿宋_GB2312" w:cs="仿宋_GB2312"/>
                <w:color w:val="auto"/>
                <w:kern w:val="0"/>
                <w:sz w:val="24"/>
                <w:szCs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6FF5FCF3">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4．2</w:t>
            </w:r>
          </w:p>
          <w:p w14:paraId="3922F1C8">
            <w:pPr>
              <w:keepNext w:val="0"/>
              <w:keepLines w:val="0"/>
              <w:pageBreakBefore w:val="0"/>
              <w:widowControl/>
              <w:suppressLineNumbers w:val="0"/>
              <w:bidi w:val="0"/>
              <w:spacing w:before="0" w:beforeAutospacing="0" w:after="0" w:afterAutospacing="0" w:line="4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表彰</w:t>
            </w:r>
          </w:p>
        </w:tc>
        <w:tc>
          <w:tcPr>
            <w:tcW w:w="6096" w:type="dxa"/>
            <w:tcBorders>
              <w:top w:val="single" w:color="000000" w:sz="6" w:space="0"/>
              <w:left w:val="single" w:color="000000" w:sz="6" w:space="0"/>
              <w:bottom w:val="single" w:color="000000" w:sz="6" w:space="0"/>
              <w:right w:val="single" w:color="000000" w:sz="6" w:space="0"/>
            </w:tcBorders>
            <w:noWrap w:val="0"/>
            <w:tcMar>
              <w:top w:w="60" w:type="dxa"/>
              <w:left w:w="60" w:type="dxa"/>
              <w:bottom w:w="60" w:type="dxa"/>
              <w:right w:w="60" w:type="dxa"/>
            </w:tcMar>
            <w:vAlign w:val="center"/>
          </w:tcPr>
          <w:p w14:paraId="7F6FA051">
            <w:pPr>
              <w:keepNext w:val="0"/>
              <w:keepLines w:val="0"/>
              <w:pageBreakBefore w:val="0"/>
              <w:widowControl/>
              <w:suppressLineNumbers w:val="0"/>
              <w:bidi w:val="0"/>
              <w:spacing w:before="0" w:beforeAutospacing="0" w:after="0" w:afterAutospacing="0" w:line="400" w:lineRule="exact"/>
              <w:ind w:left="0" w:right="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注重表彰，激励学生投身第二课堂活动的兴趣和热情。</w:t>
            </w:r>
          </w:p>
        </w:tc>
      </w:tr>
    </w:tbl>
    <w:p w14:paraId="3D7801C7"/>
    <w:p w14:paraId="03313E41">
      <w:pPr>
        <w:keepNext w:val="0"/>
        <w:keepLines w:val="0"/>
        <w:pageBreakBefore w:val="0"/>
        <w:widowControl w:val="0"/>
        <w:kinsoku/>
        <w:wordWrap/>
        <w:overflowPunct/>
        <w:topLinePunct w:val="0"/>
        <w:autoSpaceDE/>
        <w:autoSpaceDN/>
        <w:bidi w:val="0"/>
        <w:adjustRightInd/>
        <w:snapToGrid/>
        <w:spacing w:before="260" w:after="260" w:line="240" w:lineRule="auto"/>
        <w:jc w:val="center"/>
        <w:textAlignment w:val="auto"/>
        <w:outlineLvl w:val="0"/>
        <w:rPr>
          <w:rFonts w:hint="default" w:ascii="方正小标宋简体" w:hAnsi="方正小标宋简体" w:eastAsia="方正小标宋简体" w:cs="方正小标宋简体"/>
          <w:b w:val="0"/>
          <w:bCs/>
          <w:color w:val="auto"/>
          <w:sz w:val="36"/>
          <w:szCs w:val="36"/>
          <w:lang w:val="en-US" w:eastAsia="zh-CN"/>
        </w:rPr>
      </w:pPr>
    </w:p>
    <w:p w14:paraId="30540327">
      <w:pPr>
        <w:keepNext w:val="0"/>
        <w:keepLines w:val="0"/>
        <w:pageBreakBefore w:val="0"/>
        <w:widowControl w:val="0"/>
        <w:kinsoku/>
        <w:wordWrap/>
        <w:overflowPunct/>
        <w:topLinePunct w:val="0"/>
        <w:autoSpaceDE/>
        <w:autoSpaceDN/>
        <w:bidi w:val="0"/>
        <w:adjustRightInd/>
        <w:snapToGrid/>
        <w:spacing w:before="260" w:after="260" w:line="240" w:lineRule="auto"/>
        <w:jc w:val="center"/>
        <w:textAlignment w:val="auto"/>
        <w:outlineLvl w:val="0"/>
        <w:rPr>
          <w:rFonts w:hint="default" w:ascii="方正小标宋简体" w:hAnsi="方正小标宋简体" w:eastAsia="方正小标宋简体" w:cs="方正小标宋简体"/>
          <w:b w:val="0"/>
          <w:bCs/>
          <w:color w:val="auto"/>
          <w:sz w:val="36"/>
          <w:szCs w:val="36"/>
          <w:lang w:val="en-US" w:eastAsia="zh-CN"/>
        </w:rPr>
      </w:pPr>
    </w:p>
    <w:p w14:paraId="462AE25F">
      <w:pPr>
        <w:keepNext w:val="0"/>
        <w:keepLines w:val="0"/>
        <w:pageBreakBefore w:val="0"/>
        <w:widowControl w:val="0"/>
        <w:kinsoku/>
        <w:wordWrap/>
        <w:overflowPunct/>
        <w:topLinePunct w:val="0"/>
        <w:autoSpaceDE/>
        <w:autoSpaceDN/>
        <w:bidi w:val="0"/>
        <w:adjustRightInd/>
        <w:snapToGrid/>
        <w:spacing w:before="260" w:after="260" w:line="240" w:lineRule="auto"/>
        <w:jc w:val="center"/>
        <w:textAlignment w:val="auto"/>
        <w:outlineLvl w:val="0"/>
        <w:rPr>
          <w:rFonts w:hint="default" w:ascii="方正小标宋简体" w:hAnsi="方正小标宋简体" w:eastAsia="方正小标宋简体" w:cs="方正小标宋简体"/>
          <w:b w:val="0"/>
          <w:bCs/>
          <w:color w:val="auto"/>
          <w:sz w:val="36"/>
          <w:szCs w:val="36"/>
          <w:lang w:val="en-US" w:eastAsia="zh-CN"/>
        </w:rPr>
      </w:pPr>
    </w:p>
    <w:p w14:paraId="1FD49B8E">
      <w:pPr>
        <w:keepNext w:val="0"/>
        <w:keepLines w:val="0"/>
        <w:pageBreakBefore w:val="0"/>
        <w:widowControl w:val="0"/>
        <w:kinsoku/>
        <w:wordWrap/>
        <w:overflowPunct/>
        <w:topLinePunct w:val="0"/>
        <w:autoSpaceDE/>
        <w:autoSpaceDN/>
        <w:bidi w:val="0"/>
        <w:adjustRightInd/>
        <w:snapToGrid/>
        <w:spacing w:before="260" w:after="260" w:line="240" w:lineRule="auto"/>
        <w:jc w:val="center"/>
        <w:textAlignment w:val="auto"/>
        <w:outlineLvl w:val="0"/>
        <w:rPr>
          <w:rFonts w:hint="default" w:ascii="方正小标宋简体" w:hAnsi="方正小标宋简体" w:eastAsia="方正小标宋简体" w:cs="方正小标宋简体"/>
          <w:b w:val="0"/>
          <w:bCs/>
          <w:color w:val="auto"/>
          <w:sz w:val="36"/>
          <w:szCs w:val="36"/>
          <w:lang w:val="en-US" w:eastAsia="zh-CN"/>
        </w:rPr>
      </w:pPr>
    </w:p>
    <w:p w14:paraId="5C186B33">
      <w:pPr>
        <w:keepNext w:val="0"/>
        <w:keepLines w:val="0"/>
        <w:pageBreakBefore w:val="0"/>
        <w:widowControl w:val="0"/>
        <w:kinsoku/>
        <w:wordWrap/>
        <w:overflowPunct/>
        <w:topLinePunct w:val="0"/>
        <w:autoSpaceDE/>
        <w:autoSpaceDN/>
        <w:bidi w:val="0"/>
        <w:adjustRightInd/>
        <w:snapToGrid/>
        <w:spacing w:before="260" w:after="260" w:line="240" w:lineRule="auto"/>
        <w:jc w:val="center"/>
        <w:textAlignment w:val="auto"/>
        <w:outlineLvl w:val="0"/>
        <w:rPr>
          <w:rFonts w:hint="default" w:ascii="方正小标宋简体" w:hAnsi="方正小标宋简体" w:eastAsia="方正小标宋简体" w:cs="方正小标宋简体"/>
          <w:b w:val="0"/>
          <w:bCs/>
          <w:color w:val="auto"/>
          <w:sz w:val="36"/>
          <w:szCs w:val="36"/>
          <w:lang w:val="en-US" w:eastAsia="zh-CN"/>
        </w:rPr>
      </w:pPr>
    </w:p>
    <w:p w14:paraId="6744525E">
      <w:pPr>
        <w:keepNext w:val="0"/>
        <w:keepLines w:val="0"/>
        <w:pageBreakBefore w:val="0"/>
        <w:widowControl w:val="0"/>
        <w:kinsoku/>
        <w:wordWrap/>
        <w:overflowPunct/>
        <w:topLinePunct w:val="0"/>
        <w:autoSpaceDE/>
        <w:autoSpaceDN/>
        <w:bidi w:val="0"/>
        <w:adjustRightInd/>
        <w:snapToGrid/>
        <w:spacing w:before="260" w:after="260" w:line="240" w:lineRule="auto"/>
        <w:jc w:val="center"/>
        <w:textAlignment w:val="auto"/>
        <w:outlineLvl w:val="0"/>
        <w:rPr>
          <w:rFonts w:hint="default" w:ascii="方正小标宋简体" w:hAnsi="方正小标宋简体" w:eastAsia="方正小标宋简体" w:cs="方正小标宋简体"/>
          <w:b w:val="0"/>
          <w:bCs/>
          <w:color w:val="auto"/>
          <w:sz w:val="36"/>
          <w:szCs w:val="36"/>
          <w:lang w:val="en-US" w:eastAsia="zh-CN"/>
        </w:rPr>
      </w:pPr>
    </w:p>
    <w:p w14:paraId="6534CE3E">
      <w:pPr>
        <w:keepNext w:val="0"/>
        <w:keepLines w:val="0"/>
        <w:pageBreakBefore w:val="0"/>
        <w:widowControl w:val="0"/>
        <w:kinsoku/>
        <w:wordWrap/>
        <w:overflowPunct/>
        <w:topLinePunct w:val="0"/>
        <w:autoSpaceDE/>
        <w:autoSpaceDN/>
        <w:bidi w:val="0"/>
        <w:adjustRightInd/>
        <w:snapToGrid/>
        <w:spacing w:before="260" w:after="260" w:line="240" w:lineRule="auto"/>
        <w:jc w:val="center"/>
        <w:textAlignment w:val="auto"/>
        <w:outlineLvl w:val="0"/>
        <w:rPr>
          <w:rFonts w:hint="default" w:ascii="方正小标宋简体" w:hAnsi="方正小标宋简体" w:eastAsia="方正小标宋简体" w:cs="方正小标宋简体"/>
          <w:b w:val="0"/>
          <w:bCs/>
          <w:color w:val="auto"/>
          <w:sz w:val="36"/>
          <w:szCs w:val="36"/>
          <w:lang w:val="en-US" w:eastAsia="zh-CN"/>
        </w:rPr>
      </w:pPr>
    </w:p>
    <w:p w14:paraId="3B616B22">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F4B8843-7B00-4341-9AC1-1D6F6CBEAE9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261DF0E-A356-4146-AC9B-6799FF762F7B}"/>
  </w:font>
  <w:font w:name="方正小标宋简体">
    <w:panose1 w:val="02000000000000000000"/>
    <w:charset w:val="86"/>
    <w:family w:val="auto"/>
    <w:pitch w:val="default"/>
    <w:sig w:usb0="00000001" w:usb1="08000000" w:usb2="00000000" w:usb3="00000000" w:csb0="00040000" w:csb1="00000000"/>
    <w:embedRegular r:id="rId3" w:fontKey="{0628DAC0-954C-478A-ABFE-BC3CBA695582}"/>
  </w:font>
  <w:font w:name="仿宋_GB2312">
    <w:altName w:val="仿宋"/>
    <w:panose1 w:val="02010609030101010101"/>
    <w:charset w:val="86"/>
    <w:family w:val="auto"/>
    <w:pitch w:val="default"/>
    <w:sig w:usb0="00000000" w:usb1="00000000" w:usb2="00000000" w:usb3="00000000" w:csb0="00040000" w:csb1="00000000"/>
    <w:embedRegular r:id="rId4" w:fontKey="{5512E0E7-90E6-4DF4-8C04-E05CDC2A8A87}"/>
  </w:font>
  <w:font w:name="楷体">
    <w:panose1 w:val="02010609060101010101"/>
    <w:charset w:val="86"/>
    <w:family w:val="modern"/>
    <w:pitch w:val="default"/>
    <w:sig w:usb0="800002BF" w:usb1="38CF7CFA" w:usb2="00000016" w:usb3="00000000" w:csb0="00040001" w:csb1="00000000"/>
    <w:embedRegular r:id="rId5" w:fontKey="{0F2B3081-33E0-4210-8C5E-BCA550D2261F}"/>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CF3016"/>
    <w:rsid w:val="21CF30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2025-07-20T01:25:00Z</dcterms:created>
  <dc:creator>风中的雪</dc:creator>
  <cp:lastModifiedBy>风中的雪</cp:lastModifiedBy>
  <dcterms:modified xsi:type="dcterms:W3CDTF">2025-07-20T01:26:01Z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FBF8B48B26AE411192716A479A34BD4B_11</vt:lpwstr>
  </property>
  <property fmtid="{D5CDD505-2E9C-101B-9397-08002B2CF9AE}" pid="4" name="KSOTemplateDocerSaveRecord">
    <vt:lpwstr>eyJoZGlkIjoiZmY3YWFlYmVjNDY3ZGMyNGVkYzczYWQ1YTk4ZWRmMjkiLCJ1c2VySWQiOiIzMjk0Njk3MTAifQ==</vt:lpwstr>
  </property>
</Properties>
</file>