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商丘学院春来学院（弘德书院）</w:t>
      </w:r>
      <w:r>
        <w:rPr>
          <w:rFonts w:hint="eastAsia" w:ascii="方正小标宋简体" w:hAnsi="方正小标宋简体" w:eastAsia="方正小标宋简体" w:cs="方正小标宋简体"/>
          <w:sz w:val="32"/>
          <w:szCs w:val="32"/>
        </w:rPr>
        <w:t>院徽征集公告</w:t>
      </w:r>
    </w:p>
    <w:p>
      <w:pPr>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为适应新形势下</w:t>
      </w:r>
      <w:r>
        <w:rPr>
          <w:rFonts w:hint="eastAsia" w:ascii="仿宋_GB2312" w:hAnsi="仿宋_GB2312" w:eastAsia="仿宋_GB2312" w:cs="仿宋_GB2312"/>
          <w:sz w:val="30"/>
          <w:szCs w:val="30"/>
          <w:lang w:val="en-US" w:eastAsia="zh-CN"/>
        </w:rPr>
        <w:t>春来学院（弘德书院）</w:t>
      </w:r>
      <w:r>
        <w:rPr>
          <w:rFonts w:hint="eastAsia" w:ascii="仿宋_GB2312" w:hAnsi="仿宋_GB2312" w:eastAsia="仿宋_GB2312" w:cs="仿宋_GB2312"/>
          <w:sz w:val="30"/>
          <w:szCs w:val="30"/>
        </w:rPr>
        <w:t>建设发展的需要，进一步加强</w:t>
      </w:r>
      <w:r>
        <w:rPr>
          <w:rFonts w:hint="eastAsia" w:ascii="仿宋_GB2312" w:hAnsi="仿宋_GB2312" w:eastAsia="仿宋_GB2312" w:cs="仿宋_GB2312"/>
          <w:sz w:val="30"/>
          <w:szCs w:val="30"/>
          <w:lang w:val="en-US" w:eastAsia="zh-CN"/>
        </w:rPr>
        <w:t>学院和</w:t>
      </w:r>
      <w:r>
        <w:rPr>
          <w:rFonts w:hint="eastAsia" w:ascii="仿宋_GB2312" w:hAnsi="仿宋_GB2312" w:eastAsia="仿宋_GB2312" w:cs="仿宋_GB2312"/>
          <w:sz w:val="30"/>
          <w:szCs w:val="30"/>
        </w:rPr>
        <w:t>书院</w:t>
      </w:r>
      <w:r>
        <w:rPr>
          <w:rFonts w:hint="eastAsia" w:ascii="仿宋_GB2312" w:hAnsi="仿宋_GB2312" w:eastAsia="仿宋_GB2312" w:cs="仿宋_GB2312"/>
          <w:sz w:val="30"/>
          <w:szCs w:val="30"/>
          <w:lang w:val="en-US" w:eastAsia="zh-CN"/>
        </w:rPr>
        <w:t>的</w:t>
      </w:r>
      <w:r>
        <w:rPr>
          <w:rFonts w:hint="eastAsia" w:ascii="仿宋_GB2312" w:hAnsi="仿宋_GB2312" w:eastAsia="仿宋_GB2312" w:cs="仿宋_GB2312"/>
          <w:sz w:val="30"/>
          <w:szCs w:val="30"/>
        </w:rPr>
        <w:t>文化建设，经研究，决定面向校内外公开征集</w:t>
      </w:r>
      <w:r>
        <w:rPr>
          <w:rFonts w:hint="eastAsia" w:ascii="仿宋_GB2312" w:hAnsi="仿宋_GB2312" w:eastAsia="仿宋_GB2312" w:cs="仿宋_GB2312"/>
          <w:sz w:val="30"/>
          <w:szCs w:val="30"/>
          <w:lang w:val="en-US" w:eastAsia="zh-CN"/>
        </w:rPr>
        <w:t>春来学院（弘德书院）</w:t>
      </w:r>
      <w:r>
        <w:rPr>
          <w:rFonts w:hint="eastAsia" w:ascii="仿宋_GB2312" w:hAnsi="仿宋_GB2312" w:eastAsia="仿宋_GB2312" w:cs="仿宋_GB2312"/>
          <w:sz w:val="30"/>
          <w:szCs w:val="30"/>
        </w:rPr>
        <w:t>院徽设计方案。现将征集活动的有关事项公告如下：</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一、征集对象</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商丘学院</w:t>
      </w:r>
      <w:r>
        <w:rPr>
          <w:rFonts w:hint="eastAsia" w:ascii="仿宋_GB2312" w:hAnsi="仿宋_GB2312" w:eastAsia="仿宋_GB2312" w:cs="仿宋_GB2312"/>
          <w:sz w:val="30"/>
          <w:szCs w:val="30"/>
        </w:rPr>
        <w:t>在校师生、校友，热忱欢迎设计机构和社会各界人士参与。</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二、征集时间</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即日起至2023年</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20</w:t>
      </w:r>
      <w:r>
        <w:rPr>
          <w:rFonts w:hint="eastAsia" w:ascii="仿宋_GB2312" w:hAnsi="仿宋_GB2312" w:eastAsia="仿宋_GB2312" w:cs="仿宋_GB2312"/>
          <w:sz w:val="30"/>
          <w:szCs w:val="30"/>
        </w:rPr>
        <w:t>日</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三、征集作品要求</w:t>
      </w:r>
    </w:p>
    <w:p>
      <w:pPr>
        <w:ind w:firstLine="600" w:firstLineChars="20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1.本次征集春来学院院徽和弘德书院院徽。</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．主题鲜明、寓意深刻——设计方案能够充分突出</w:t>
      </w:r>
      <w:r>
        <w:rPr>
          <w:rFonts w:hint="eastAsia" w:ascii="仿宋_GB2312" w:hAnsi="仿宋_GB2312" w:eastAsia="仿宋_GB2312" w:cs="仿宋_GB2312"/>
          <w:sz w:val="30"/>
          <w:szCs w:val="30"/>
          <w:lang w:val="en-US" w:eastAsia="zh-CN"/>
        </w:rPr>
        <w:t>学院（书院）</w:t>
      </w:r>
      <w:r>
        <w:rPr>
          <w:rFonts w:hint="eastAsia" w:ascii="仿宋_GB2312" w:hAnsi="仿宋_GB2312" w:eastAsia="仿宋_GB2312" w:cs="仿宋_GB2312"/>
          <w:sz w:val="30"/>
          <w:szCs w:val="30"/>
        </w:rPr>
        <w:t>元素，彰显书院特色，内涵丰富；</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．样式新颖，图案富含象征意义，设计结构简洁，庄重大方；</w:t>
      </w:r>
    </w:p>
    <w:p>
      <w:pPr>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．院徽需包含“</w:t>
      </w:r>
      <w:r>
        <w:rPr>
          <w:rFonts w:hint="eastAsia" w:ascii="仿宋_GB2312" w:hAnsi="仿宋_GB2312" w:eastAsia="仿宋_GB2312" w:cs="仿宋_GB2312"/>
          <w:sz w:val="30"/>
          <w:szCs w:val="30"/>
          <w:lang w:val="en-US" w:eastAsia="zh-CN"/>
        </w:rPr>
        <w:t>商丘学院春来学院</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和“商丘学院弘德书院”</w:t>
      </w:r>
      <w:r>
        <w:rPr>
          <w:rFonts w:hint="eastAsia" w:ascii="仿宋_GB2312" w:hAnsi="仿宋_GB2312" w:eastAsia="仿宋_GB2312" w:cs="仿宋_GB2312"/>
          <w:sz w:val="30"/>
          <w:szCs w:val="30"/>
        </w:rPr>
        <w:t>字样， 英文请使用：“</w:t>
      </w:r>
      <w:r>
        <w:rPr>
          <w:rFonts w:hint="eastAsia" w:ascii="仿宋_GB2312" w:hAnsi="仿宋_GB2312" w:eastAsia="仿宋_GB2312" w:cs="仿宋_GB2312"/>
          <w:sz w:val="30"/>
          <w:szCs w:val="30"/>
          <w:lang w:val="en-US" w:eastAsia="zh-CN"/>
        </w:rPr>
        <w:tab/>
      </w:r>
      <w:r>
        <w:rPr>
          <w:rFonts w:hint="eastAsia" w:ascii="仿宋_GB2312" w:hAnsi="仿宋_GB2312" w:eastAsia="仿宋_GB2312" w:cs="仿宋_GB2312"/>
          <w:sz w:val="30"/>
          <w:szCs w:val="30"/>
          <w:lang w:val="en-US" w:eastAsia="zh-CN"/>
        </w:rPr>
        <w:t>SHANGQIU</w:t>
      </w:r>
      <w:r>
        <w:rPr>
          <w:rFonts w:hint="eastAsia" w:ascii="仿宋_GB2312" w:hAnsi="仿宋_GB2312" w:eastAsia="仿宋_GB2312" w:cs="仿宋_GB2312"/>
          <w:sz w:val="30"/>
          <w:szCs w:val="30"/>
        </w:rPr>
        <w:t xml:space="preserve"> UNIVERSITY </w:t>
      </w:r>
      <w:r>
        <w:rPr>
          <w:rFonts w:hint="eastAsia" w:ascii="仿宋_GB2312" w:hAnsi="仿宋_GB2312" w:eastAsia="仿宋_GB2312" w:cs="仿宋_GB2312"/>
          <w:sz w:val="30"/>
          <w:szCs w:val="30"/>
          <w:lang w:val="en-US" w:eastAsia="zh-CN"/>
        </w:rPr>
        <w:t xml:space="preserve">CHUNLAI INSTITUTE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ab/>
      </w:r>
      <w:r>
        <w:rPr>
          <w:rFonts w:hint="eastAsia" w:ascii="仿宋_GB2312" w:hAnsi="仿宋_GB2312" w:eastAsia="仿宋_GB2312" w:cs="仿宋_GB2312"/>
          <w:sz w:val="30"/>
          <w:szCs w:val="30"/>
          <w:lang w:val="en-US" w:eastAsia="zh-CN"/>
        </w:rPr>
        <w:t>SHANGQIU</w:t>
      </w:r>
      <w:r>
        <w:rPr>
          <w:rFonts w:hint="eastAsia" w:ascii="仿宋_GB2312" w:hAnsi="仿宋_GB2312" w:eastAsia="仿宋_GB2312" w:cs="仿宋_GB2312"/>
          <w:sz w:val="30"/>
          <w:szCs w:val="30"/>
        </w:rPr>
        <w:t xml:space="preserve"> UNIVERSITY </w:t>
      </w:r>
      <w:r>
        <w:rPr>
          <w:rFonts w:hint="eastAsia" w:ascii="仿宋_GB2312" w:hAnsi="仿宋_GB2312" w:eastAsia="仿宋_GB2312" w:cs="仿宋_GB2312"/>
          <w:sz w:val="30"/>
          <w:szCs w:val="30"/>
          <w:lang w:val="en-US" w:eastAsia="zh-CN"/>
        </w:rPr>
        <w:t xml:space="preserve">HONGDE ACADEMY </w:t>
      </w:r>
      <w:r>
        <w:rPr>
          <w:rFonts w:hint="eastAsia" w:ascii="仿宋_GB2312" w:hAnsi="仿宋_GB2312" w:eastAsia="仿宋_GB2312" w:cs="仿宋_GB2312"/>
          <w:sz w:val="30"/>
          <w:szCs w:val="30"/>
        </w:rPr>
        <w:t>”；</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．保证原创、拒绝抄袭——设计方案需要附设计构思以及创意的详细文字说明、使用规范等，如发现作品涉嫌抄袭的，一律取消参评资格；</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．标识应用、便于推广；</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．设计作品须提供黑白稿和彩色稿（注明CMYK色值）电子版，矢量格式，文件小于5M；或者TIF、JPG格式，分辨率600*600 dpi以上，文件小于3M。</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四、作品提交方式</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1．应征者需提交《</w:t>
      </w:r>
      <w:r>
        <w:rPr>
          <w:rFonts w:hint="eastAsia" w:ascii="仿宋_GB2312" w:hAnsi="仿宋_GB2312" w:eastAsia="仿宋_GB2312" w:cs="仿宋_GB2312"/>
          <w:sz w:val="30"/>
          <w:szCs w:val="30"/>
          <w:lang w:val="en-US" w:eastAsia="zh-CN"/>
        </w:rPr>
        <w:t>商丘学院春来学院（弘德书院）</w:t>
      </w:r>
      <w:r>
        <w:rPr>
          <w:rFonts w:hint="eastAsia" w:ascii="仿宋_GB2312" w:hAnsi="仿宋_GB2312" w:eastAsia="仿宋_GB2312" w:cs="仿宋_GB2312"/>
          <w:sz w:val="30"/>
          <w:szCs w:val="30"/>
        </w:rPr>
        <w:t>院徽征集信息表》（附件1）、《原创作品创作者承诺书》（附件2）。设计者允许一人（组）提交多个设计方案。</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2．作品电子稿请发送至邮箱：</w:t>
      </w:r>
      <w:r>
        <w:rPr>
          <w:rFonts w:hint="eastAsia" w:ascii="仿宋_GB2312" w:hAnsi="仿宋_GB2312" w:eastAsia="仿宋_GB2312" w:cs="仿宋_GB2312"/>
          <w:sz w:val="30"/>
          <w:szCs w:val="30"/>
          <w:lang w:val="en-US" w:eastAsia="zh-CN"/>
        </w:rPr>
        <w:t>1017958968</w:t>
      </w:r>
      <w:r>
        <w:rPr>
          <w:rFonts w:hint="eastAsia" w:ascii="仿宋_GB2312" w:hAnsi="仿宋_GB2312" w:eastAsia="仿宋_GB2312" w:cs="仿宋_GB2312"/>
          <w:sz w:val="30"/>
          <w:szCs w:val="30"/>
        </w:rPr>
        <w:t>@qq.com,</w:t>
      </w:r>
      <w:bookmarkStart w:id="0" w:name="_GoBack"/>
      <w:bookmarkEnd w:id="0"/>
      <w:r>
        <w:rPr>
          <w:rFonts w:hint="eastAsia" w:ascii="仿宋_GB2312" w:hAnsi="仿宋_GB2312" w:eastAsia="仿宋_GB2312" w:cs="仿宋_GB2312"/>
          <w:sz w:val="30"/>
          <w:szCs w:val="30"/>
        </w:rPr>
        <w:t>邮件主题填写为“</w:t>
      </w:r>
      <w:r>
        <w:rPr>
          <w:rFonts w:hint="eastAsia" w:ascii="仿宋_GB2312" w:hAnsi="仿宋_GB2312" w:eastAsia="仿宋_GB2312" w:cs="仿宋_GB2312"/>
          <w:sz w:val="30"/>
          <w:szCs w:val="30"/>
          <w:lang w:val="en-US" w:eastAsia="zh-CN"/>
        </w:rPr>
        <w:t>姓名+联系方式+院徽设计</w:t>
      </w:r>
      <w:r>
        <w:rPr>
          <w:rFonts w:hint="eastAsia" w:ascii="仿宋_GB2312" w:hAnsi="仿宋_GB2312" w:eastAsia="仿宋_GB2312" w:cs="仿宋_GB2312"/>
          <w:sz w:val="30"/>
          <w:szCs w:val="30"/>
        </w:rPr>
        <w:t>”字样。</w:t>
      </w:r>
    </w:p>
    <w:p>
      <w:pPr>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3．联系人：</w:t>
      </w:r>
      <w:r>
        <w:rPr>
          <w:rFonts w:hint="eastAsia" w:ascii="仿宋_GB2312" w:hAnsi="仿宋_GB2312" w:eastAsia="仿宋_GB2312" w:cs="仿宋_GB2312"/>
          <w:sz w:val="30"/>
          <w:szCs w:val="30"/>
          <w:lang w:val="en-US" w:eastAsia="zh-CN"/>
        </w:rPr>
        <w:t>王</w:t>
      </w:r>
      <w:r>
        <w:rPr>
          <w:rFonts w:hint="eastAsia" w:ascii="仿宋_GB2312" w:hAnsi="仿宋_GB2312" w:eastAsia="仿宋_GB2312" w:cs="仿宋_GB2312"/>
          <w:sz w:val="30"/>
          <w:szCs w:val="30"/>
        </w:rPr>
        <w:t>老师，联系电话：</w:t>
      </w:r>
      <w:r>
        <w:rPr>
          <w:rFonts w:hint="eastAsia" w:ascii="仿宋_GB2312" w:hAnsi="仿宋_GB2312" w:eastAsia="仿宋_GB2312" w:cs="仿宋_GB2312"/>
          <w:sz w:val="30"/>
          <w:szCs w:val="30"/>
          <w:lang w:val="en-US" w:eastAsia="zh-CN"/>
        </w:rPr>
        <w:t>13781445939</w:t>
      </w:r>
    </w:p>
    <w:p>
      <w:pPr>
        <w:ind w:firstLine="600" w:firstLineChars="200"/>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 xml:space="preserve">           李老师，联系电话：16637035699</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五、评选方式</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 组织评审小组对应征作品进行初评，在广泛征求意见的基础上，确定入围作品；</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 入围作品将在</w:t>
      </w:r>
      <w:r>
        <w:rPr>
          <w:rFonts w:hint="eastAsia" w:ascii="仿宋_GB2312" w:hAnsi="仿宋_GB2312" w:eastAsia="仿宋_GB2312" w:cs="仿宋_GB2312"/>
          <w:sz w:val="30"/>
          <w:szCs w:val="30"/>
          <w:lang w:val="en-US" w:eastAsia="zh-CN"/>
        </w:rPr>
        <w:t>学院</w:t>
      </w:r>
      <w:r>
        <w:rPr>
          <w:rFonts w:hint="eastAsia" w:ascii="仿宋_GB2312" w:hAnsi="仿宋_GB2312" w:eastAsia="仿宋_GB2312" w:cs="仿宋_GB2312"/>
          <w:sz w:val="30"/>
          <w:szCs w:val="30"/>
        </w:rPr>
        <w:t>微信公众号进行线上征集意见和投票，在公开征求广大师生和各界有关人士的意见基础上，确定</w:t>
      </w:r>
      <w:r>
        <w:rPr>
          <w:rFonts w:hint="eastAsia" w:ascii="仿宋_GB2312" w:hAnsi="仿宋_GB2312" w:eastAsia="仿宋_GB2312" w:cs="仿宋_GB2312"/>
          <w:sz w:val="30"/>
          <w:szCs w:val="30"/>
          <w:lang w:val="en-US" w:eastAsia="zh-CN"/>
        </w:rPr>
        <w:t>审批作品</w:t>
      </w:r>
      <w:r>
        <w:rPr>
          <w:rFonts w:hint="eastAsia" w:ascii="仿宋_GB2312" w:hAnsi="仿宋_GB2312" w:eastAsia="仿宋_GB2312" w:cs="仿宋_GB2312"/>
          <w:sz w:val="30"/>
          <w:szCs w:val="30"/>
        </w:rPr>
        <w:t>；</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 书院将组织专家从</w:t>
      </w:r>
      <w:r>
        <w:rPr>
          <w:rFonts w:hint="eastAsia" w:ascii="仿宋_GB2312" w:hAnsi="仿宋_GB2312" w:eastAsia="仿宋_GB2312" w:cs="仿宋_GB2312"/>
          <w:sz w:val="30"/>
          <w:szCs w:val="30"/>
          <w:lang w:val="en-US" w:eastAsia="zh-CN"/>
        </w:rPr>
        <w:t>审批</w:t>
      </w:r>
      <w:r>
        <w:rPr>
          <w:rFonts w:hint="eastAsia" w:ascii="仿宋_GB2312" w:hAnsi="仿宋_GB2312" w:eastAsia="仿宋_GB2312" w:cs="仿宋_GB2312"/>
          <w:sz w:val="30"/>
          <w:szCs w:val="30"/>
        </w:rPr>
        <w:t>作品中遴选，确定最终作品或对作品酌情加以修改、组合完善后</w:t>
      </w:r>
      <w:r>
        <w:rPr>
          <w:rFonts w:hint="eastAsia" w:ascii="仿宋_GB2312" w:hAnsi="仿宋_GB2312" w:eastAsia="仿宋_GB2312" w:cs="仿宋_GB2312"/>
          <w:sz w:val="30"/>
          <w:szCs w:val="30"/>
          <w:lang w:val="en-US" w:eastAsia="zh-CN"/>
        </w:rPr>
        <w:t>上报学校和集团批准。</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六、入选作品奖励</w:t>
      </w:r>
    </w:p>
    <w:p>
      <w:pPr>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对入围及获奖的作品将颁发荣誉证书和</w:t>
      </w:r>
      <w:r>
        <w:rPr>
          <w:rFonts w:hint="eastAsia" w:ascii="仿宋_GB2312" w:hAnsi="仿宋_GB2312" w:eastAsia="仿宋_GB2312" w:cs="仿宋_GB2312"/>
          <w:sz w:val="30"/>
          <w:szCs w:val="30"/>
          <w:lang w:val="en-US" w:eastAsia="zh-CN"/>
        </w:rPr>
        <w:t>奖金</w:t>
      </w:r>
      <w:r>
        <w:rPr>
          <w:rFonts w:hint="eastAsia" w:ascii="仿宋_GB2312" w:hAnsi="仿宋_GB2312" w:eastAsia="仿宋_GB2312" w:cs="仿宋_GB2312"/>
          <w:sz w:val="30"/>
          <w:szCs w:val="30"/>
        </w:rPr>
        <w:t>。</w:t>
      </w:r>
    </w:p>
    <w:p>
      <w:pPr>
        <w:ind w:firstLine="600" w:firstLineChars="200"/>
        <w:rPr>
          <w:rFonts w:hint="eastAsia" w:ascii="黑体" w:hAnsi="黑体" w:eastAsia="黑体" w:cs="黑体"/>
          <w:sz w:val="30"/>
          <w:szCs w:val="30"/>
        </w:rPr>
      </w:pPr>
      <w:r>
        <w:rPr>
          <w:rFonts w:hint="eastAsia" w:ascii="黑体" w:hAnsi="黑体" w:eastAsia="黑体" w:cs="黑体"/>
          <w:sz w:val="30"/>
          <w:szCs w:val="30"/>
        </w:rPr>
        <w:t>七、其他事项</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1、如需了解</w:t>
      </w:r>
      <w:r>
        <w:rPr>
          <w:rFonts w:hint="eastAsia" w:ascii="仿宋_GB2312" w:hAnsi="仿宋_GB2312" w:eastAsia="仿宋_GB2312" w:cs="仿宋_GB2312"/>
          <w:sz w:val="30"/>
          <w:szCs w:val="30"/>
          <w:lang w:val="en-US" w:eastAsia="zh-CN"/>
        </w:rPr>
        <w:t>春来学院（弘德书院）</w:t>
      </w:r>
      <w:r>
        <w:rPr>
          <w:rFonts w:hint="eastAsia" w:ascii="仿宋_GB2312" w:hAnsi="仿宋_GB2312" w:eastAsia="仿宋_GB2312" w:cs="仿宋_GB2312"/>
          <w:sz w:val="30"/>
          <w:szCs w:val="30"/>
        </w:rPr>
        <w:t>办学情况，请登录网站https://www.sqxy.edu.cn/squ_clxy/查询有关信息供设计参考。</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2、应征设计方案作品必须为原创，此前未以任何形式发表，并且不得侵犯第三方的知识产权，如涉及抄袭、借用等侵权行为均由作者承担一切后果；</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3、来稿作品无论入选与否均不予退还，请作者自留底稿；</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4、所有入围作品的知识产权和使用权均归</w:t>
      </w:r>
      <w:r>
        <w:rPr>
          <w:rFonts w:hint="eastAsia" w:ascii="仿宋_GB2312" w:hAnsi="仿宋_GB2312" w:eastAsia="仿宋_GB2312" w:cs="仿宋_GB2312"/>
          <w:sz w:val="30"/>
          <w:szCs w:val="30"/>
          <w:lang w:val="en-US" w:eastAsia="zh-CN"/>
        </w:rPr>
        <w:t>春来学院（弘德书院）</w:t>
      </w:r>
      <w:r>
        <w:rPr>
          <w:rFonts w:hint="eastAsia" w:ascii="仿宋_GB2312" w:hAnsi="仿宋_GB2312" w:eastAsia="仿宋_GB2312" w:cs="仿宋_GB2312"/>
          <w:sz w:val="30"/>
          <w:szCs w:val="30"/>
        </w:rPr>
        <w:t>所有，</w:t>
      </w:r>
      <w:r>
        <w:rPr>
          <w:rFonts w:hint="eastAsia" w:ascii="仿宋_GB2312" w:hAnsi="仿宋_GB2312" w:eastAsia="仿宋_GB2312" w:cs="仿宋_GB2312"/>
          <w:sz w:val="30"/>
          <w:szCs w:val="30"/>
          <w:lang w:val="en-US" w:eastAsia="zh-CN"/>
        </w:rPr>
        <w:t>学院</w:t>
      </w:r>
      <w:r>
        <w:rPr>
          <w:rFonts w:hint="eastAsia" w:ascii="仿宋_GB2312" w:hAnsi="仿宋_GB2312" w:eastAsia="仿宋_GB2312" w:cs="仿宋_GB2312"/>
          <w:sz w:val="30"/>
          <w:szCs w:val="30"/>
        </w:rPr>
        <w:t>有权对设计方案进行调整和修改；</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、参加本次征集活动者被视为已充分理解并接受本公告各条款的规定。</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6、本公告及其他未尽事宜由</w:t>
      </w:r>
      <w:r>
        <w:rPr>
          <w:rFonts w:hint="eastAsia" w:ascii="仿宋_GB2312" w:hAnsi="仿宋_GB2312" w:eastAsia="仿宋_GB2312" w:cs="仿宋_GB2312"/>
          <w:sz w:val="30"/>
          <w:szCs w:val="30"/>
          <w:lang w:val="en-US" w:eastAsia="zh-CN"/>
        </w:rPr>
        <w:t>商丘学院春来学院（弘德书院）</w:t>
      </w:r>
      <w:r>
        <w:rPr>
          <w:rFonts w:hint="eastAsia" w:ascii="仿宋_GB2312" w:hAnsi="仿宋_GB2312" w:eastAsia="仿宋_GB2312" w:cs="仿宋_GB2312"/>
          <w:sz w:val="30"/>
          <w:szCs w:val="30"/>
        </w:rPr>
        <w:t>负责解释。</w:t>
      </w:r>
    </w:p>
    <w:p>
      <w:pPr>
        <w:ind w:firstLine="600" w:firstLineChars="200"/>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附件1：</w:t>
      </w:r>
      <w:r>
        <w:rPr>
          <w:rFonts w:hint="eastAsia" w:ascii="仿宋_GB2312" w:hAnsi="仿宋_GB2312" w:eastAsia="仿宋_GB2312" w:cs="仿宋_GB2312"/>
          <w:sz w:val="30"/>
          <w:szCs w:val="30"/>
          <w:lang w:val="en-US" w:eastAsia="zh-CN"/>
        </w:rPr>
        <w:t>商丘学院春来学院（弘德书院）</w:t>
      </w:r>
      <w:r>
        <w:rPr>
          <w:rFonts w:hint="eastAsia" w:ascii="仿宋_GB2312" w:hAnsi="仿宋_GB2312" w:eastAsia="仿宋_GB2312" w:cs="仿宋_GB2312"/>
          <w:sz w:val="30"/>
          <w:szCs w:val="30"/>
        </w:rPr>
        <w:t>院徽征集信息表</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附件2：原创作品创作者承诺书</w:t>
      </w:r>
    </w:p>
    <w:p>
      <w:pPr>
        <w:rPr>
          <w:rFonts w:hint="eastAsia" w:ascii="仿宋_GB2312" w:hAnsi="仿宋_GB2312" w:eastAsia="仿宋_GB2312" w:cs="仿宋_GB2312"/>
          <w:sz w:val="30"/>
          <w:szCs w:val="30"/>
        </w:rPr>
      </w:pPr>
    </w:p>
    <w:p>
      <w:pPr>
        <w:ind w:firstLine="3600" w:firstLineChars="1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商丘学院春来学院（弘德书院）</w:t>
      </w:r>
    </w:p>
    <w:p>
      <w:pPr>
        <w:ind w:firstLine="4200" w:firstLineChars="1500"/>
        <w:rPr>
          <w:rFonts w:hint="eastAsia" w:ascii="仿宋_GB2312" w:hAnsi="仿宋_GB2312" w:eastAsia="仿宋_GB2312" w:cs="仿宋_GB2312"/>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8"/>
          <w:szCs w:val="28"/>
        </w:rPr>
        <w:t>2023年</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日</w:t>
      </w:r>
    </w:p>
    <w:p>
      <w:pPr>
        <w:spacing w:line="520" w:lineRule="exact"/>
        <w:rPr>
          <w:rFonts w:ascii="仿宋_GB2312" w:hAnsi="华文仿宋" w:eastAsia="仿宋_GB2312"/>
          <w:sz w:val="32"/>
          <w:szCs w:val="32"/>
        </w:rPr>
      </w:pPr>
      <w:r>
        <w:rPr>
          <w:rFonts w:hint="eastAsia" w:ascii="仿宋_GB2312" w:hAnsi="华文仿宋" w:eastAsia="仿宋_GB2312"/>
          <w:sz w:val="32"/>
          <w:szCs w:val="32"/>
        </w:rPr>
        <w:t>附件</w:t>
      </w:r>
      <w:r>
        <w:rPr>
          <w:rFonts w:ascii="仿宋_GB2312" w:hAnsi="华文仿宋" w:eastAsia="仿宋_GB2312"/>
          <w:sz w:val="32"/>
          <w:szCs w:val="32"/>
        </w:rPr>
        <w:t>1</w:t>
      </w:r>
      <w:r>
        <w:rPr>
          <w:rFonts w:hint="eastAsia" w:ascii="仿宋_GB2312" w:hAnsi="华文仿宋" w:eastAsia="仿宋_GB2312"/>
          <w:sz w:val="32"/>
          <w:szCs w:val="32"/>
        </w:rPr>
        <w:t>：</w:t>
      </w:r>
    </w:p>
    <w:p>
      <w:pPr>
        <w:adjustRightInd w:val="0"/>
        <w:snapToGrid w:val="0"/>
        <w:spacing w:line="276" w:lineRule="auto"/>
        <w:jc w:val="center"/>
        <w:rPr>
          <w:rFonts w:ascii="方正小标宋简体" w:hAnsi="黑体" w:eastAsia="方正小标宋简体"/>
          <w:sz w:val="36"/>
          <w:szCs w:val="40"/>
        </w:rPr>
      </w:pPr>
      <w:r>
        <w:rPr>
          <w:rFonts w:hint="eastAsia" w:ascii="方正小标宋简体" w:hAnsi="黑体" w:eastAsia="方正小标宋简体"/>
          <w:sz w:val="36"/>
          <w:szCs w:val="40"/>
        </w:rPr>
        <w:t>商丘学院春来学院（弘德书院）院徽征集信息表</w:t>
      </w:r>
    </w:p>
    <w:tbl>
      <w:tblPr>
        <w:tblStyle w:val="4"/>
        <w:tblpPr w:leftFromText="180" w:rightFromText="180" w:vertAnchor="text" w:horzAnchor="page" w:tblpX="1559" w:tblpY="51"/>
        <w:tblOverlap w:val="never"/>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2694"/>
        <w:gridCol w:w="1418"/>
        <w:gridCol w:w="2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092" w:type="dxa"/>
            <w:tcBorders>
              <w:top w:val="single" w:color="auto" w:sz="4" w:space="0"/>
              <w:left w:val="single" w:color="auto" w:sz="4" w:space="0"/>
              <w:right w:val="single" w:color="auto" w:sz="4" w:space="0"/>
            </w:tcBorders>
            <w:vAlign w:val="center"/>
          </w:tcPr>
          <w:p>
            <w:pPr>
              <w:jc w:val="center"/>
              <w:rPr>
                <w:sz w:val="24"/>
                <w:szCs w:val="24"/>
              </w:rPr>
            </w:pPr>
            <w:r>
              <w:rPr>
                <w:rFonts w:hint="eastAsia"/>
                <w:sz w:val="24"/>
                <w:szCs w:val="24"/>
              </w:rPr>
              <w:t>姓   名</w:t>
            </w:r>
          </w:p>
        </w:tc>
        <w:tc>
          <w:tcPr>
            <w:tcW w:w="2694" w:type="dxa"/>
            <w:tcBorders>
              <w:top w:val="single" w:color="auto" w:sz="4" w:space="0"/>
              <w:left w:val="single" w:color="auto" w:sz="4" w:space="0"/>
              <w:right w:val="single" w:color="auto" w:sz="4" w:space="0"/>
            </w:tcBorders>
            <w:vAlign w:val="center"/>
          </w:tcPr>
          <w:p>
            <w:pPr>
              <w:jc w:val="center"/>
              <w:rPr>
                <w:sz w:val="24"/>
                <w:szCs w:val="24"/>
              </w:rPr>
            </w:pPr>
          </w:p>
        </w:tc>
        <w:tc>
          <w:tcPr>
            <w:tcW w:w="1418" w:type="dxa"/>
            <w:tcBorders>
              <w:top w:val="single" w:color="auto" w:sz="4" w:space="0"/>
              <w:left w:val="single" w:color="auto" w:sz="4" w:space="0"/>
              <w:right w:val="single" w:color="auto" w:sz="4" w:space="0"/>
            </w:tcBorders>
            <w:vAlign w:val="center"/>
          </w:tcPr>
          <w:p>
            <w:pPr>
              <w:jc w:val="center"/>
              <w:rPr>
                <w:sz w:val="24"/>
                <w:szCs w:val="24"/>
              </w:rPr>
            </w:pPr>
            <w:r>
              <w:rPr>
                <w:rFonts w:hint="eastAsia"/>
                <w:sz w:val="24"/>
                <w:szCs w:val="24"/>
              </w:rPr>
              <w:t>联系电话</w:t>
            </w:r>
          </w:p>
        </w:tc>
        <w:tc>
          <w:tcPr>
            <w:tcW w:w="2876" w:type="dxa"/>
            <w:tcBorders>
              <w:top w:val="single" w:color="auto" w:sz="4" w:space="0"/>
              <w:left w:val="single" w:color="auto" w:sz="4" w:space="0"/>
              <w:right w:val="single" w:color="auto" w:sz="4" w:space="0"/>
            </w:tcBorders>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092"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电子邮箱</w:t>
            </w:r>
          </w:p>
        </w:tc>
        <w:tc>
          <w:tcPr>
            <w:tcW w:w="6988"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2092"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工作单位、职务/职称（教职工及已毕业校友填写）</w:t>
            </w:r>
          </w:p>
        </w:tc>
        <w:tc>
          <w:tcPr>
            <w:tcW w:w="6988"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092"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所在学院、班级</w:t>
            </w:r>
          </w:p>
          <w:p>
            <w:pPr>
              <w:jc w:val="center"/>
              <w:rPr>
                <w:sz w:val="24"/>
                <w:szCs w:val="24"/>
              </w:rPr>
            </w:pPr>
            <w:r>
              <w:rPr>
                <w:rFonts w:hint="eastAsia"/>
                <w:sz w:val="24"/>
                <w:szCs w:val="24"/>
              </w:rPr>
              <w:t>（在校学生填写）</w:t>
            </w:r>
          </w:p>
        </w:tc>
        <w:tc>
          <w:tcPr>
            <w:tcW w:w="2694"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 xml:space="preserve">学 </w:t>
            </w:r>
            <w:r>
              <w:rPr>
                <w:sz w:val="24"/>
                <w:szCs w:val="24"/>
              </w:rPr>
              <w:t xml:space="preserve"> </w:t>
            </w:r>
            <w:r>
              <w:rPr>
                <w:rFonts w:hint="eastAsia"/>
                <w:sz w:val="24"/>
                <w:szCs w:val="24"/>
              </w:rPr>
              <w:t>号</w:t>
            </w:r>
          </w:p>
        </w:tc>
        <w:tc>
          <w:tcPr>
            <w:tcW w:w="2876" w:type="dxa"/>
            <w:tcBorders>
              <w:top w:val="single" w:color="auto" w:sz="4" w:space="0"/>
              <w:left w:val="single" w:color="auto" w:sz="4" w:space="0"/>
              <w:bottom w:val="single" w:color="auto" w:sz="4" w:space="0"/>
              <w:right w:val="single" w:color="auto" w:sz="4" w:space="0"/>
            </w:tcBorders>
            <w:vAlign w:val="center"/>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1" w:hRule="atLeast"/>
        </w:trPr>
        <w:tc>
          <w:tcPr>
            <w:tcW w:w="2092"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p>
            <w:pPr>
              <w:jc w:val="center"/>
              <w:rPr>
                <w:sz w:val="24"/>
                <w:szCs w:val="24"/>
              </w:rPr>
            </w:pPr>
            <w:r>
              <w:rPr>
                <w:rFonts w:hint="eastAsia"/>
                <w:sz w:val="24"/>
                <w:szCs w:val="24"/>
              </w:rPr>
              <w:t>作品创意阐释</w:t>
            </w:r>
          </w:p>
          <w:p>
            <w:pPr>
              <w:jc w:val="center"/>
              <w:rPr>
                <w:sz w:val="24"/>
                <w:szCs w:val="24"/>
              </w:rPr>
            </w:pPr>
            <w:r>
              <w:rPr>
                <w:sz w:val="24"/>
                <w:szCs w:val="24"/>
              </w:rPr>
              <w:t>(500</w:t>
            </w:r>
            <w:r>
              <w:rPr>
                <w:rFonts w:hint="eastAsia"/>
                <w:sz w:val="24"/>
                <w:szCs w:val="24"/>
              </w:rPr>
              <w:t>字以内</w:t>
            </w:r>
            <w:r>
              <w:rPr>
                <w:sz w:val="24"/>
                <w:szCs w:val="24"/>
              </w:rPr>
              <w:t>)</w:t>
            </w:r>
          </w:p>
          <w:p>
            <w:pPr>
              <w:rPr>
                <w:sz w:val="24"/>
                <w:szCs w:val="24"/>
              </w:rPr>
            </w:pPr>
          </w:p>
          <w:p>
            <w:pPr>
              <w:rPr>
                <w:sz w:val="24"/>
                <w:szCs w:val="24"/>
              </w:rPr>
            </w:pPr>
          </w:p>
        </w:tc>
        <w:tc>
          <w:tcPr>
            <w:tcW w:w="6988"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trPr>
        <w:tc>
          <w:tcPr>
            <w:tcW w:w="2092" w:type="dxa"/>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需要说明的其他</w:t>
            </w:r>
          </w:p>
          <w:p>
            <w:pPr>
              <w:jc w:val="center"/>
              <w:rPr>
                <w:sz w:val="24"/>
                <w:szCs w:val="24"/>
              </w:rPr>
            </w:pPr>
            <w:r>
              <w:rPr>
                <w:rFonts w:hint="eastAsia"/>
                <w:sz w:val="24"/>
                <w:szCs w:val="24"/>
              </w:rPr>
              <w:t>事项</w:t>
            </w:r>
          </w:p>
        </w:tc>
        <w:tc>
          <w:tcPr>
            <w:tcW w:w="6988" w:type="dxa"/>
            <w:gridSpan w:val="3"/>
            <w:tcBorders>
              <w:top w:val="single" w:color="auto" w:sz="4" w:space="0"/>
              <w:left w:val="single" w:color="auto" w:sz="4" w:space="0"/>
              <w:bottom w:val="single" w:color="auto" w:sz="4" w:space="0"/>
              <w:right w:val="single" w:color="auto" w:sz="4" w:space="0"/>
            </w:tcBorders>
          </w:tcPr>
          <w:p>
            <w:pPr>
              <w:rPr>
                <w:sz w:val="24"/>
                <w:szCs w:val="24"/>
              </w:rPr>
            </w:pPr>
            <w:r>
              <w:rPr>
                <w:rFonts w:hint="eastAsia"/>
                <w:sz w:val="24"/>
                <w:szCs w:val="24"/>
              </w:rPr>
              <w:t>（细节尺寸、色谱编号、制作软件等）（若多人组队可在此补充队员信息）</w:t>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tc>
      </w:tr>
    </w:tbl>
    <w:p/>
    <w:p>
      <w:pPr>
        <w:ind w:firstLine="4200" w:firstLineChars="1500"/>
        <w:rPr>
          <w:rFonts w:hint="eastAsia" w:ascii="仿宋_GB2312" w:hAnsi="仿宋_GB2312" w:eastAsia="仿宋_GB2312" w:cs="仿宋_GB2312"/>
          <w:sz w:val="28"/>
          <w:szCs w:val="28"/>
        </w:rPr>
        <w:sectPr>
          <w:pgSz w:w="11907" w:h="16840"/>
          <w:pgMar w:top="1418" w:right="1474" w:bottom="1418" w:left="1588" w:header="851" w:footer="992" w:gutter="0"/>
          <w:paperSrc w:first="259" w:other="260"/>
          <w:cols w:space="425" w:num="1"/>
          <w:docGrid w:type="lines" w:linePitch="312" w:charSpace="0"/>
        </w:sectPr>
      </w:pPr>
    </w:p>
    <w:p>
      <w:pPr>
        <w:spacing w:line="520" w:lineRule="exact"/>
        <w:rPr>
          <w:rFonts w:ascii="仿宋_GB2312" w:hAnsi="华文仿宋" w:eastAsia="仿宋_GB2312"/>
          <w:sz w:val="32"/>
          <w:szCs w:val="32"/>
        </w:rPr>
      </w:pPr>
      <w:r>
        <w:rPr>
          <w:rFonts w:hint="eastAsia" w:ascii="仿宋_GB2312" w:hAnsi="华文仿宋" w:eastAsia="仿宋_GB2312"/>
          <w:sz w:val="32"/>
          <w:szCs w:val="32"/>
        </w:rPr>
        <w:t>附件</w:t>
      </w:r>
      <w:r>
        <w:rPr>
          <w:rFonts w:ascii="仿宋_GB2312" w:hAnsi="华文仿宋" w:eastAsia="仿宋_GB2312"/>
          <w:sz w:val="32"/>
          <w:szCs w:val="32"/>
        </w:rPr>
        <w:t>2</w:t>
      </w:r>
      <w:r>
        <w:rPr>
          <w:rFonts w:hint="eastAsia" w:ascii="仿宋_GB2312" w:hAnsi="华文仿宋" w:eastAsia="仿宋_GB2312"/>
          <w:sz w:val="32"/>
          <w:szCs w:val="32"/>
        </w:rPr>
        <w:t>：</w:t>
      </w:r>
    </w:p>
    <w:p>
      <w:pPr>
        <w:adjustRightInd w:val="0"/>
        <w:snapToGrid w:val="0"/>
        <w:spacing w:line="560" w:lineRule="exact"/>
        <w:jc w:val="center"/>
        <w:rPr>
          <w:rFonts w:ascii="方正小标宋简体" w:eastAsia="方正小标宋简体"/>
          <w:bCs/>
          <w:sz w:val="44"/>
          <w:szCs w:val="44"/>
        </w:rPr>
      </w:pPr>
      <w:r>
        <w:rPr>
          <w:rFonts w:hint="eastAsia" w:ascii="方正小标宋简体" w:eastAsia="方正小标宋简体"/>
          <w:bCs/>
          <w:sz w:val="44"/>
          <w:szCs w:val="44"/>
        </w:rPr>
        <w:t>投稿作品创作者承诺书</w:t>
      </w:r>
    </w:p>
    <w:p>
      <w:pPr>
        <w:wordWrap w:val="0"/>
        <w:adjustRightInd w:val="0"/>
        <w:snapToGrid w:val="0"/>
        <w:spacing w:line="560" w:lineRule="exact"/>
        <w:ind w:firstLine="598" w:firstLineChars="200"/>
        <w:rPr>
          <w:rFonts w:ascii="仿宋_GB2312" w:eastAsia="仿宋_GB2312"/>
          <w:sz w:val="32"/>
          <w:szCs w:val="32"/>
        </w:rPr>
      </w:pP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承诺人（投稿作品的作者）在充分知晓并自愿接受《商丘学院春来学院（弘德书院）院徽征集公告》（以下简称《征集公告》）相关规定的前提下，谨作出以下承诺：</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一、承诺人保证对其参加商丘学院春来学院（弘德书院）院徽征集公告院徽征集活动的作品（以下简称“应征作品”）拥有完全、排他的著作权。承诺人保证其未曾自行或授权任何第三方对作品进行任何形式的使用或开发，也未就应征作品申请过除著作权之外的其他知识产权（包括但不限于专利权、商标权等）。</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二、承诺人自作品投寄且签署本承诺书之日起，即一次性、不可撤销地将其对投稿作品所拥有的著作权全部转让给商丘学院春来学院（弘德书院），承诺人不再享有该作品的任何著作权。</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三、除参加本次征集活动外，承诺人不以任何形式公开发表和宣传投稿作品。</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四、除根据《征集公告》相关奖励外，承诺人不提出其他任何报酬要求。</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五、若承诺人违反本承诺书，承诺人应赔偿由此给商丘学院春来学院（弘德书院）造成的全部损失。</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六、对于因承诺人的投稿作品侵犯第三方的合法权益或承诺人的其他过错而使商丘学院春来学院（弘德书院）面临任何索赔、诉讼或仲裁，商丘学院春来学院（弘德书院）有权向承诺人追究相应法律责任。</w:t>
      </w:r>
    </w:p>
    <w:p>
      <w:pPr>
        <w:wordWrap w:val="0"/>
        <w:adjustRightInd w:val="0"/>
        <w:snapToGrid w:val="0"/>
        <w:spacing w:line="560" w:lineRule="exact"/>
        <w:ind w:firstLine="598" w:firstLineChars="200"/>
        <w:rPr>
          <w:rFonts w:ascii="仿宋_GB2312" w:eastAsia="仿宋_GB2312"/>
          <w:sz w:val="32"/>
          <w:szCs w:val="32"/>
        </w:rPr>
      </w:pPr>
      <w:r>
        <w:rPr>
          <w:rFonts w:hint="eastAsia" w:ascii="仿宋_GB2312" w:eastAsia="仿宋_GB2312"/>
          <w:sz w:val="32"/>
          <w:szCs w:val="32"/>
        </w:rPr>
        <w:t>七、本承诺自承诺人签字之日起生效。</w:t>
      </w:r>
    </w:p>
    <w:p>
      <w:pPr>
        <w:wordWrap w:val="0"/>
        <w:adjustRightInd w:val="0"/>
        <w:snapToGrid w:val="0"/>
        <w:spacing w:line="560" w:lineRule="exact"/>
        <w:ind w:firstLine="598" w:firstLineChars="200"/>
        <w:jc w:val="right"/>
        <w:rPr>
          <w:rFonts w:ascii="仿宋_GB2312" w:eastAsia="仿宋_GB2312"/>
          <w:sz w:val="32"/>
          <w:szCs w:val="32"/>
        </w:rPr>
      </w:pPr>
    </w:p>
    <w:p>
      <w:pPr>
        <w:adjustRightInd w:val="0"/>
        <w:snapToGrid w:val="0"/>
        <w:spacing w:line="560" w:lineRule="exact"/>
        <w:ind w:firstLine="598" w:firstLineChars="200"/>
        <w:jc w:val="right"/>
        <w:rPr>
          <w:rFonts w:ascii="仿宋_GB2312" w:eastAsia="仿宋_GB2312"/>
          <w:sz w:val="32"/>
          <w:szCs w:val="32"/>
        </w:rPr>
      </w:pPr>
    </w:p>
    <w:p>
      <w:pPr>
        <w:adjustRightInd w:val="0"/>
        <w:snapToGrid w:val="0"/>
        <w:spacing w:line="560" w:lineRule="exact"/>
        <w:ind w:right="1196" w:firstLine="598" w:firstLineChars="200"/>
        <w:jc w:val="center"/>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承诺人 ：</w:t>
      </w:r>
      <w:r>
        <w:rPr>
          <w:rFonts w:ascii="仿宋_GB2312" w:eastAsia="仿宋_GB2312"/>
          <w:sz w:val="32"/>
          <w:szCs w:val="32"/>
        </w:rPr>
        <w:t xml:space="preserve"> </w:t>
      </w:r>
    </w:p>
    <w:p>
      <w:pPr>
        <w:wordWrap w:val="0"/>
        <w:adjustRightInd w:val="0"/>
        <w:snapToGrid w:val="0"/>
        <w:spacing w:line="560" w:lineRule="exact"/>
        <w:ind w:firstLine="598" w:firstLineChars="200"/>
        <w:jc w:val="right"/>
        <w:rPr>
          <w:rFonts w:ascii="仿宋_GB2312" w:eastAsia="仿宋_GB2312"/>
          <w:sz w:val="32"/>
          <w:szCs w:val="32"/>
        </w:rPr>
      </w:pPr>
    </w:p>
    <w:p>
      <w:pPr>
        <w:adjustRightInd w:val="0"/>
        <w:snapToGrid w:val="0"/>
        <w:spacing w:line="560" w:lineRule="exact"/>
        <w:ind w:firstLine="598" w:firstLineChars="200"/>
        <w:jc w:val="right"/>
        <w:rPr>
          <w:rFonts w:ascii="仿宋_GB2312" w:eastAsia="仿宋_GB2312"/>
          <w:sz w:val="32"/>
          <w:szCs w:val="32"/>
        </w:rPr>
      </w:pPr>
      <w:r>
        <w:rPr>
          <w:rFonts w:hint="eastAsia" w:ascii="仿宋_GB2312" w:eastAsia="仿宋_GB2312"/>
          <w:sz w:val="32"/>
          <w:szCs w:val="32"/>
        </w:rPr>
        <w:t>年    月    日</w:t>
      </w:r>
    </w:p>
    <w:p>
      <w:pPr>
        <w:ind w:firstLine="598"/>
      </w:pPr>
    </w:p>
    <w:p>
      <w:pPr>
        <w:ind w:firstLine="3885" w:firstLineChars="1500"/>
        <w:rPr>
          <w:rFonts w:hint="eastAsia" w:ascii="仿宋_GB2312" w:hAnsi="仿宋_GB2312" w:eastAsia="仿宋_GB2312" w:cs="仿宋_GB2312"/>
          <w:sz w:val="28"/>
          <w:szCs w:val="28"/>
        </w:rPr>
        <w:sectPr>
          <w:pgSz w:w="11906" w:h="16838"/>
          <w:pgMar w:top="1928" w:right="1304" w:bottom="1985" w:left="1588" w:header="851" w:footer="992" w:gutter="0"/>
          <w:pgNumType w:fmt="numberInDash"/>
          <w:cols w:space="720" w:num="1"/>
          <w:docGrid w:type="linesAndChars" w:linePitch="373" w:charSpace="-4301"/>
        </w:sectPr>
      </w:pPr>
    </w:p>
    <w:p>
      <w:pPr>
        <w:spacing w:line="520" w:lineRule="exact"/>
        <w:rPr>
          <w:rFonts w:hint="default" w:ascii="仿宋_GB2312" w:hAnsi="华文仿宋" w:eastAsia="仿宋_GB2312"/>
          <w:sz w:val="32"/>
          <w:szCs w:val="32"/>
          <w:lang w:val="en-US" w:eastAsia="zh-CN"/>
        </w:rPr>
      </w:pPr>
      <w:r>
        <w:rPr>
          <w:rFonts w:hint="eastAsia" w:ascii="仿宋_GB2312" w:hAnsi="华文仿宋" w:eastAsia="仿宋_GB2312"/>
          <w:sz w:val="32"/>
          <w:szCs w:val="32"/>
          <w:lang w:val="en-US" w:eastAsia="zh-CN"/>
        </w:rPr>
        <w:t>附件3</w:t>
      </w:r>
    </w:p>
    <w:p>
      <w:pPr>
        <w:bidi w:val="0"/>
        <w:jc w:val="center"/>
        <w:rPr>
          <w:rFonts w:hint="default"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春来学院（弘德书院）简介</w:t>
      </w:r>
    </w:p>
    <w:p>
      <w:pPr>
        <w:pageBreakBefore w:val="0"/>
        <w:widowControl w:val="0"/>
        <w:kinsoku/>
        <w:wordWrap/>
        <w:overflowPunct/>
        <w:topLinePunct w:val="0"/>
        <w:autoSpaceDE/>
        <w:autoSpaceDN/>
        <w:bidi w:val="0"/>
        <w:adjustRightInd/>
        <w:snapToGrid/>
        <w:ind w:firstLine="558" w:firstLineChars="200"/>
        <w:textAlignment w:val="auto"/>
        <w:rPr>
          <w:rFonts w:hint="default" w:ascii="仿宋_GB2312" w:hAnsi="仿宋_GB2312" w:eastAsia="仿宋_GB2312" w:cs="仿宋_GB2312"/>
          <w:sz w:val="30"/>
          <w:szCs w:val="30"/>
          <w:lang w:val="en-US" w:eastAsia="zh-CN"/>
        </w:rPr>
      </w:pPr>
      <w:r>
        <w:rPr>
          <w:rFonts w:hint="default" w:ascii="仿宋_GB2312" w:hAnsi="仿宋_GB2312" w:eastAsia="仿宋_GB2312" w:cs="仿宋_GB2312"/>
          <w:sz w:val="30"/>
          <w:szCs w:val="30"/>
          <w:lang w:val="en-US" w:eastAsia="zh-CN"/>
        </w:rPr>
        <w:t>春来学院成立于2017年4月，以春来教育集团创办人侯春来先生名字命名，是学校根据教育部关于“六卓越一拔尖”计划2.0精神创立的荣誉学院</w:t>
      </w:r>
      <w:r>
        <w:rPr>
          <w:rFonts w:hint="eastAsia" w:ascii="仿宋_GB2312" w:hAnsi="仿宋_GB2312" w:eastAsia="仿宋_GB2312" w:cs="仿宋_GB2312"/>
          <w:sz w:val="30"/>
          <w:szCs w:val="30"/>
          <w:lang w:val="en-US" w:eastAsia="zh-CN"/>
        </w:rPr>
        <w:t>。2021年9月，</w:t>
      </w:r>
      <w:r>
        <w:rPr>
          <w:rFonts w:hint="default" w:ascii="仿宋_GB2312" w:hAnsi="仿宋_GB2312" w:eastAsia="仿宋_GB2312" w:cs="仿宋_GB2312"/>
          <w:sz w:val="30"/>
          <w:szCs w:val="30"/>
          <w:lang w:val="en-US" w:eastAsia="zh-CN"/>
        </w:rPr>
        <w:t>为</w:t>
      </w:r>
      <w:r>
        <w:rPr>
          <w:rFonts w:hint="eastAsia" w:ascii="仿宋_GB2312" w:hAnsi="仿宋_GB2312" w:eastAsia="仿宋_GB2312" w:cs="仿宋_GB2312"/>
          <w:sz w:val="30"/>
          <w:szCs w:val="30"/>
          <w:lang w:val="en-US" w:eastAsia="zh-CN"/>
        </w:rPr>
        <w:t>推进高等学校</w:t>
      </w:r>
      <w:r>
        <w:rPr>
          <w:rFonts w:hint="default" w:ascii="仿宋_GB2312" w:hAnsi="仿宋_GB2312" w:eastAsia="仿宋_GB2312" w:cs="仿宋_GB2312"/>
          <w:sz w:val="30"/>
          <w:szCs w:val="30"/>
          <w:lang w:val="en-US" w:eastAsia="zh-CN"/>
        </w:rPr>
        <w:t>书院制育人模式改革</w:t>
      </w:r>
      <w:r>
        <w:rPr>
          <w:rFonts w:hint="eastAsia" w:ascii="仿宋_GB2312" w:hAnsi="仿宋_GB2312" w:eastAsia="仿宋_GB2312" w:cs="仿宋_GB2312"/>
          <w:sz w:val="30"/>
          <w:szCs w:val="30"/>
          <w:lang w:val="en-US" w:eastAsia="zh-CN"/>
        </w:rPr>
        <w:t>，在春来学院荣誉学院模式建设基础上，增设具有商丘学院特色的</w:t>
      </w:r>
      <w:r>
        <w:rPr>
          <w:rFonts w:hint="default" w:ascii="仿宋_GB2312" w:hAnsi="仿宋_GB2312" w:eastAsia="仿宋_GB2312" w:cs="仿宋_GB2312"/>
          <w:sz w:val="30"/>
          <w:szCs w:val="30"/>
          <w:lang w:val="en-US" w:eastAsia="zh-CN"/>
        </w:rPr>
        <w:t>精英书院，</w:t>
      </w:r>
      <w:r>
        <w:rPr>
          <w:rFonts w:hint="eastAsia" w:ascii="仿宋_GB2312" w:hAnsi="仿宋_GB2312" w:eastAsia="仿宋_GB2312" w:cs="仿宋_GB2312"/>
          <w:sz w:val="30"/>
          <w:szCs w:val="30"/>
          <w:lang w:val="en-US" w:eastAsia="zh-CN"/>
        </w:rPr>
        <w:t>名为弘德书院，形成了荣誉学院和精英书院双院一体模式的教育教学单位。2022年12月，弘德书院被确定为“河南省高等学校书院制育人模式改革示范书院立项建设单位”。</w:t>
      </w:r>
    </w:p>
    <w:p>
      <w:pPr>
        <w:pageBreakBefore w:val="0"/>
        <w:widowControl w:val="0"/>
        <w:kinsoku/>
        <w:wordWrap/>
        <w:overflowPunct/>
        <w:topLinePunct w:val="0"/>
        <w:autoSpaceDE/>
        <w:autoSpaceDN/>
        <w:bidi w:val="0"/>
        <w:adjustRightInd/>
        <w:snapToGrid/>
        <w:ind w:firstLine="558" w:firstLineChars="200"/>
        <w:textAlignment w:val="auto"/>
        <w:rPr>
          <w:rFonts w:hint="default" w:ascii="仿宋_GB2312" w:hAnsi="仿宋_GB2312" w:eastAsia="仿宋_GB2312" w:cs="仿宋_GB2312"/>
          <w:sz w:val="30"/>
          <w:szCs w:val="30"/>
          <w:lang w:val="en-US" w:eastAsia="zh-CN"/>
        </w:rPr>
      </w:pPr>
      <w:r>
        <w:rPr>
          <w:rFonts w:hint="default" w:ascii="仿宋_GB2312" w:hAnsi="仿宋_GB2312" w:eastAsia="仿宋_GB2312" w:cs="仿宋_GB2312"/>
          <w:sz w:val="30"/>
          <w:szCs w:val="30"/>
          <w:lang w:val="en-US" w:eastAsia="zh-CN"/>
        </w:rPr>
        <w:t>在</w:t>
      </w:r>
      <w:r>
        <w:rPr>
          <w:rFonts w:hint="eastAsia" w:ascii="仿宋_GB2312" w:hAnsi="仿宋_GB2312" w:eastAsia="仿宋_GB2312" w:cs="仿宋_GB2312"/>
          <w:sz w:val="30"/>
          <w:szCs w:val="30"/>
          <w:lang w:val="en-US" w:eastAsia="zh-CN"/>
        </w:rPr>
        <w:t>春来学院（</w:t>
      </w:r>
      <w:r>
        <w:rPr>
          <w:rFonts w:hint="default" w:ascii="仿宋_GB2312" w:hAnsi="仿宋_GB2312" w:eastAsia="仿宋_GB2312" w:cs="仿宋_GB2312"/>
          <w:sz w:val="30"/>
          <w:szCs w:val="30"/>
          <w:lang w:val="en-US" w:eastAsia="zh-CN"/>
        </w:rPr>
        <w:t>荣誉学院</w:t>
      </w:r>
      <w:r>
        <w:rPr>
          <w:rFonts w:hint="eastAsia" w:ascii="仿宋_GB2312" w:hAnsi="仿宋_GB2312" w:eastAsia="仿宋_GB2312" w:cs="仿宋_GB2312"/>
          <w:sz w:val="30"/>
          <w:szCs w:val="30"/>
          <w:lang w:val="en-US" w:eastAsia="zh-CN"/>
        </w:rPr>
        <w:t>）</w:t>
      </w:r>
      <w:r>
        <w:rPr>
          <w:rFonts w:hint="default" w:ascii="仿宋_GB2312" w:hAnsi="仿宋_GB2312" w:eastAsia="仿宋_GB2312" w:cs="仿宋_GB2312"/>
          <w:sz w:val="30"/>
          <w:szCs w:val="30"/>
          <w:lang w:val="en-US" w:eastAsia="zh-CN"/>
        </w:rPr>
        <w:t>建设方面，通过多元化的培养模式、个性化的培养方案、独特的课程设置、多维的授课模式、特色的管理方法，以“6+1”教学模式和“六双”制管理模式为依托，着力改善学生的学习和成长环境，挖掘和激发学生潜能。</w:t>
      </w:r>
    </w:p>
    <w:p>
      <w:pPr>
        <w:pageBreakBefore w:val="0"/>
        <w:widowControl w:val="0"/>
        <w:kinsoku/>
        <w:wordWrap/>
        <w:overflowPunct/>
        <w:topLinePunct w:val="0"/>
        <w:autoSpaceDE/>
        <w:autoSpaceDN/>
        <w:bidi w:val="0"/>
        <w:adjustRightInd/>
        <w:snapToGrid/>
        <w:ind w:firstLine="558" w:firstLineChars="200"/>
        <w:textAlignment w:val="auto"/>
        <w:rPr>
          <w:rFonts w:hint="default" w:ascii="仿宋_GB2312" w:hAnsi="仿宋_GB2312" w:eastAsia="仿宋_GB2312" w:cs="仿宋_GB2312"/>
          <w:sz w:val="30"/>
          <w:szCs w:val="30"/>
          <w:lang w:val="en-US" w:eastAsia="zh-CN"/>
        </w:rPr>
      </w:pPr>
      <w:r>
        <w:rPr>
          <w:rFonts w:hint="default" w:ascii="仿宋_GB2312" w:hAnsi="仿宋_GB2312" w:eastAsia="仿宋_GB2312" w:cs="仿宋_GB2312"/>
          <w:sz w:val="30"/>
          <w:szCs w:val="30"/>
          <w:lang w:val="en-US" w:eastAsia="zh-CN"/>
        </w:rPr>
        <w:t>在</w:t>
      </w:r>
      <w:r>
        <w:rPr>
          <w:rFonts w:hint="eastAsia" w:ascii="仿宋_GB2312" w:hAnsi="仿宋_GB2312" w:eastAsia="仿宋_GB2312" w:cs="仿宋_GB2312"/>
          <w:sz w:val="30"/>
          <w:szCs w:val="30"/>
          <w:lang w:val="en-US" w:eastAsia="zh-CN"/>
        </w:rPr>
        <w:t>弘德书院（</w:t>
      </w:r>
      <w:r>
        <w:rPr>
          <w:rFonts w:hint="default" w:ascii="仿宋_GB2312" w:hAnsi="仿宋_GB2312" w:eastAsia="仿宋_GB2312" w:cs="仿宋_GB2312"/>
          <w:sz w:val="30"/>
          <w:szCs w:val="30"/>
          <w:lang w:val="en-US" w:eastAsia="zh-CN"/>
        </w:rPr>
        <w:t>精英书院</w:t>
      </w:r>
      <w:r>
        <w:rPr>
          <w:rFonts w:hint="eastAsia" w:ascii="仿宋_GB2312" w:hAnsi="仿宋_GB2312" w:eastAsia="仿宋_GB2312" w:cs="仿宋_GB2312"/>
          <w:sz w:val="30"/>
          <w:szCs w:val="30"/>
          <w:lang w:val="en-US" w:eastAsia="zh-CN"/>
        </w:rPr>
        <w:t>）</w:t>
      </w:r>
      <w:r>
        <w:rPr>
          <w:rFonts w:hint="default" w:ascii="仿宋_GB2312" w:hAnsi="仿宋_GB2312" w:eastAsia="仿宋_GB2312" w:cs="仿宋_GB2312"/>
          <w:sz w:val="30"/>
          <w:szCs w:val="30"/>
          <w:lang w:val="en-US" w:eastAsia="zh-CN"/>
        </w:rPr>
        <w:t>建设方面，学生构成采用“双交叉”，即院内学生实现学科门类交叉，年级层次交叉，运行机制采用“三自主”模式，推动学生自主管理，师生自主交流，思政工作自主开展，发挥学生组织阵地育人作用，实现学生自治管理目标。</w:t>
      </w:r>
    </w:p>
    <w:p>
      <w:pPr>
        <w:ind w:firstLine="3885" w:firstLineChars="1500"/>
        <w:rPr>
          <w:rFonts w:hint="eastAsia" w:ascii="仿宋_GB2312" w:hAnsi="仿宋_GB2312" w:eastAsia="仿宋_GB2312" w:cs="仿宋_GB2312"/>
          <w:sz w:val="28"/>
          <w:szCs w:val="28"/>
        </w:rPr>
      </w:pPr>
    </w:p>
    <w:sectPr>
      <w:pgSz w:w="11906" w:h="16838"/>
      <w:pgMar w:top="1928" w:right="1304" w:bottom="1985" w:left="1588" w:header="851" w:footer="992" w:gutter="0"/>
      <w:pgNumType w:fmt="numberInDash"/>
      <w:cols w:space="720" w:num="1"/>
      <w:docGrid w:type="linesAndChars" w:linePitch="373"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BE5A07-D837-4F1A-9D66-DFBFE0EFD5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85ADDD5C-99BF-48B4-804E-B4C93A33A82A}"/>
  </w:font>
  <w:font w:name="仿宋_GB2312">
    <w:panose1 w:val="02010609030101010101"/>
    <w:charset w:val="86"/>
    <w:family w:val="auto"/>
    <w:pitch w:val="default"/>
    <w:sig w:usb0="00000001" w:usb1="080E0000" w:usb2="00000000" w:usb3="00000000" w:csb0="00040000" w:csb1="00000000"/>
    <w:embedRegular r:id="rId3" w:fontKey="{C817B9A0-F5C2-46F9-814E-99D6F22266F3}"/>
  </w:font>
  <w:font w:name="华文仿宋">
    <w:altName w:val="仿宋"/>
    <w:panose1 w:val="02010600040101010101"/>
    <w:charset w:val="86"/>
    <w:family w:val="auto"/>
    <w:pitch w:val="default"/>
    <w:sig w:usb0="00000000" w:usb1="00000000" w:usb2="00000010" w:usb3="00000000" w:csb0="0004009F" w:csb1="00000000"/>
    <w:embedRegular r:id="rId4" w:fontKey="{90933058-684E-427A-8822-8D614F706483}"/>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4OGNmYjc5YjdhYTc5NzNkNTY4NzFmNDMzZGNkM2IifQ=="/>
  </w:docVars>
  <w:rsids>
    <w:rsidRoot w:val="5B6901CD"/>
    <w:rsid w:val="15072832"/>
    <w:rsid w:val="19C01A32"/>
    <w:rsid w:val="5B6901CD"/>
    <w:rsid w:val="6DFC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2156</Words>
  <Characters>2317</Characters>
  <Lines>0</Lines>
  <Paragraphs>0</Paragraphs>
  <TotalTime>6</TotalTime>
  <ScaleCrop>false</ScaleCrop>
  <LinksUpToDate>false</LinksUpToDate>
  <CharactersWithSpaces>2376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2023-04-24T03:33:00Z</dcterms:created>
  <dc:creator>~ ~雨打窗棂~</dc:creator>
  <cp:lastModifiedBy>璐</cp:lastModifiedBy>
  <dcterms:modified xsi:type="dcterms:W3CDTF">2023-05-11T00:19:45Z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0BF07D4385D14E43800785C6FF9B4462_13</vt:lpwstr>
  </property>
</Properties>
</file>